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224" w:lineRule="auto"/>
        <w:ind w:left="329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财务成本管理</w:t>
      </w:r>
    </w:p>
    <w:p>
      <w:pPr>
        <w:spacing w:before="300" w:line="225" w:lineRule="auto"/>
        <w:ind w:left="1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考试目标</w:t>
      </w:r>
    </w:p>
    <w:p>
      <w:pPr>
        <w:spacing w:before="321" w:line="414" w:lineRule="auto"/>
        <w:ind w:left="123" w:right="109" w:firstLine="512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"/>
          <w:sz w:val="25"/>
          <w:szCs w:val="25"/>
        </w:rPr>
        <w:t>考生应当根据本科目考试内容与能力等级的要求，</w:t>
      </w:r>
      <w:r>
        <w:rPr>
          <w:rFonts w:ascii="宋体" w:hAnsi="宋体" w:eastAsia="宋体" w:cs="宋体"/>
          <w:spacing w:val="84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2"/>
          <w:sz w:val="25"/>
          <w:szCs w:val="25"/>
        </w:rPr>
        <w:t>理解、掌握或运用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5"/>
          <w:sz w:val="25"/>
          <w:szCs w:val="25"/>
        </w:rPr>
        <w:t>下列相关的专业知识和职业技能， 坚守职业价值观、</w:t>
      </w:r>
      <w:r>
        <w:rPr>
          <w:rFonts w:ascii="宋体" w:hAnsi="宋体" w:eastAsia="宋体" w:cs="宋体"/>
          <w:spacing w:val="4"/>
          <w:sz w:val="25"/>
          <w:szCs w:val="25"/>
        </w:rPr>
        <w:t>遵循职业道德、坚持</w:t>
      </w:r>
    </w:p>
    <w:p>
      <w:pPr>
        <w:spacing w:line="226" w:lineRule="auto"/>
        <w:ind w:left="116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z w:val="25"/>
          <w:szCs w:val="25"/>
        </w:rPr>
        <w:t>职业态度，解决实务问题。考试涉及的相关法规截至</w:t>
      </w:r>
      <w:r>
        <w:rPr>
          <w:rFonts w:ascii="宋体" w:hAnsi="宋体" w:eastAsia="宋体" w:cs="宋体"/>
          <w:spacing w:val="-43"/>
          <w:sz w:val="25"/>
          <w:szCs w:val="25"/>
          <w:highlight w:val="yellow"/>
        </w:rPr>
        <w:t xml:space="preserve"> </w:t>
      </w:r>
      <w:r>
        <w:rPr>
          <w:rFonts w:ascii="宋体" w:hAnsi="宋体" w:eastAsia="宋体" w:cs="宋体"/>
          <w:sz w:val="25"/>
          <w:szCs w:val="25"/>
          <w:highlight w:val="yellow"/>
        </w:rPr>
        <w:t>2023</w:t>
      </w:r>
      <w:r>
        <w:rPr>
          <w:rFonts w:ascii="宋体" w:hAnsi="宋体" w:eastAsia="宋体" w:cs="宋体"/>
          <w:spacing w:val="-49"/>
          <w:sz w:val="25"/>
          <w:szCs w:val="25"/>
          <w:highlight w:val="yellow"/>
        </w:rPr>
        <w:t xml:space="preserve"> </w:t>
      </w:r>
      <w:r>
        <w:rPr>
          <w:rFonts w:ascii="宋体" w:hAnsi="宋体" w:eastAsia="宋体" w:cs="宋体"/>
          <w:sz w:val="25"/>
          <w:szCs w:val="25"/>
          <w:highlight w:val="yellow"/>
        </w:rPr>
        <w:t>年</w:t>
      </w:r>
      <w:r>
        <w:rPr>
          <w:rFonts w:ascii="宋体" w:hAnsi="宋体" w:eastAsia="宋体" w:cs="宋体"/>
          <w:spacing w:val="-31"/>
          <w:sz w:val="25"/>
          <w:szCs w:val="25"/>
          <w:highlight w:val="yellow"/>
        </w:rPr>
        <w:t xml:space="preserve"> </w:t>
      </w:r>
      <w:r>
        <w:rPr>
          <w:rFonts w:ascii="宋体" w:hAnsi="宋体" w:eastAsia="宋体" w:cs="宋体"/>
          <w:sz w:val="25"/>
          <w:szCs w:val="25"/>
          <w:highlight w:val="yellow"/>
        </w:rPr>
        <w:t>12</w:t>
      </w:r>
      <w:r>
        <w:rPr>
          <w:rFonts w:ascii="宋体" w:hAnsi="宋体" w:eastAsia="宋体" w:cs="宋体"/>
          <w:spacing w:val="-43"/>
          <w:sz w:val="25"/>
          <w:szCs w:val="25"/>
          <w:highlight w:val="yellow"/>
        </w:rPr>
        <w:t xml:space="preserve"> </w:t>
      </w:r>
      <w:r>
        <w:rPr>
          <w:rFonts w:ascii="宋体" w:hAnsi="宋体" w:eastAsia="宋体" w:cs="宋体"/>
          <w:sz w:val="25"/>
          <w:szCs w:val="25"/>
          <w:highlight w:val="yellow"/>
        </w:rPr>
        <w:t>月</w:t>
      </w:r>
      <w:r>
        <w:rPr>
          <w:rFonts w:ascii="宋体" w:hAnsi="宋体" w:eastAsia="宋体" w:cs="宋体"/>
          <w:spacing w:val="-45"/>
          <w:sz w:val="25"/>
          <w:szCs w:val="25"/>
          <w:highlight w:val="yellow"/>
        </w:rPr>
        <w:t xml:space="preserve"> </w:t>
      </w:r>
      <w:r>
        <w:rPr>
          <w:rFonts w:ascii="宋体" w:hAnsi="宋体" w:eastAsia="宋体" w:cs="宋体"/>
          <w:sz w:val="25"/>
          <w:szCs w:val="25"/>
          <w:highlight w:val="yellow"/>
        </w:rPr>
        <w:t>31 日</w:t>
      </w:r>
      <w:r>
        <w:rPr>
          <w:rFonts w:ascii="宋体" w:hAnsi="宋体" w:eastAsia="宋体" w:cs="宋体"/>
          <w:sz w:val="25"/>
          <w:szCs w:val="25"/>
        </w:rPr>
        <w:t>。</w:t>
      </w:r>
    </w:p>
    <w:p>
      <w:pPr>
        <w:spacing w:before="252" w:line="560" w:lineRule="exact"/>
        <w:ind w:left="65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4"/>
          <w:position w:val="23"/>
          <w:sz w:val="25"/>
          <w:szCs w:val="25"/>
        </w:rPr>
        <w:t>1.财务管理基础：财务管理基本原理，财务报表分析和财务预测，</w:t>
      </w:r>
      <w:r>
        <w:rPr>
          <w:rFonts w:ascii="宋体" w:hAnsi="宋体" w:eastAsia="宋体" w:cs="宋体"/>
          <w:spacing w:val="3"/>
          <w:position w:val="23"/>
          <w:sz w:val="25"/>
          <w:szCs w:val="25"/>
        </w:rPr>
        <w:t xml:space="preserve"> 价</w:t>
      </w:r>
    </w:p>
    <w:p>
      <w:pPr>
        <w:spacing w:before="1" w:line="224" w:lineRule="auto"/>
        <w:ind w:left="11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z w:val="25"/>
          <w:szCs w:val="25"/>
        </w:rPr>
        <w:t>值评估基础；</w:t>
      </w:r>
    </w:p>
    <w:p>
      <w:pPr>
        <w:spacing w:before="257" w:line="559" w:lineRule="exact"/>
        <w:ind w:left="63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8"/>
          <w:position w:val="23"/>
          <w:sz w:val="25"/>
          <w:szCs w:val="25"/>
        </w:rPr>
        <w:t>2.长期投资决策：资本成本，</w:t>
      </w:r>
      <w:r>
        <w:rPr>
          <w:rFonts w:ascii="宋体" w:hAnsi="宋体" w:eastAsia="宋体" w:cs="宋体"/>
          <w:spacing w:val="83"/>
          <w:position w:val="2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8"/>
          <w:position w:val="23"/>
          <w:sz w:val="25"/>
          <w:szCs w:val="25"/>
        </w:rPr>
        <w:t>投资项目资本预算，</w:t>
      </w:r>
      <w:r>
        <w:rPr>
          <w:rFonts w:ascii="宋体" w:hAnsi="宋体" w:eastAsia="宋体" w:cs="宋体"/>
          <w:spacing w:val="71"/>
          <w:position w:val="2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8"/>
          <w:position w:val="23"/>
          <w:sz w:val="25"/>
          <w:szCs w:val="25"/>
        </w:rPr>
        <w:t>期权价值评估， 企</w:t>
      </w:r>
    </w:p>
    <w:p>
      <w:pPr>
        <w:spacing w:before="1" w:line="224" w:lineRule="auto"/>
        <w:ind w:left="11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z w:val="25"/>
          <w:szCs w:val="25"/>
        </w:rPr>
        <w:t>业价值评估；</w:t>
      </w:r>
    </w:p>
    <w:p>
      <w:pPr>
        <w:spacing w:before="255" w:line="561" w:lineRule="exact"/>
        <w:ind w:left="641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"/>
          <w:position w:val="23"/>
          <w:sz w:val="25"/>
          <w:szCs w:val="25"/>
        </w:rPr>
        <w:t>3.长期筹资决策：资本结构，</w:t>
      </w:r>
      <w:r>
        <w:rPr>
          <w:rFonts w:ascii="宋体" w:hAnsi="宋体" w:eastAsia="宋体" w:cs="宋体"/>
          <w:spacing w:val="80"/>
          <w:position w:val="2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2"/>
          <w:position w:val="23"/>
          <w:sz w:val="25"/>
          <w:szCs w:val="25"/>
        </w:rPr>
        <w:t>长期筹资，股利分配、股票分割与股票</w:t>
      </w:r>
    </w:p>
    <w:p>
      <w:pPr>
        <w:spacing w:line="227" w:lineRule="auto"/>
        <w:ind w:left="141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7"/>
          <w:sz w:val="25"/>
          <w:szCs w:val="25"/>
        </w:rPr>
        <w:t>回购；</w:t>
      </w:r>
    </w:p>
    <w:p>
      <w:pPr>
        <w:spacing w:before="252" w:line="226" w:lineRule="auto"/>
        <w:ind w:left="63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6"/>
          <w:sz w:val="25"/>
          <w:szCs w:val="25"/>
        </w:rPr>
        <w:t>4.营运资本管理：营运资本的投资和筹资管理；</w:t>
      </w:r>
    </w:p>
    <w:p>
      <w:pPr>
        <w:spacing w:before="253" w:line="226" w:lineRule="auto"/>
        <w:ind w:left="641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"/>
          <w:sz w:val="25"/>
          <w:szCs w:val="25"/>
        </w:rPr>
        <w:t>5.成本计算：产品成本计算， 标准成本法，作业</w:t>
      </w:r>
      <w:r>
        <w:rPr>
          <w:rFonts w:ascii="宋体" w:hAnsi="宋体" w:eastAsia="宋体" w:cs="宋体"/>
          <w:spacing w:val="1"/>
          <w:sz w:val="25"/>
          <w:szCs w:val="25"/>
        </w:rPr>
        <w:t>成本法；</w:t>
      </w:r>
    </w:p>
    <w:p>
      <w:pPr>
        <w:spacing w:before="256" w:line="559" w:lineRule="exact"/>
        <w:ind w:left="63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7"/>
          <w:position w:val="23"/>
          <w:sz w:val="25"/>
          <w:szCs w:val="25"/>
        </w:rPr>
        <w:t>6.管理会计： 本量利分析， 短期经营决策，全面预算， 责任会计， 业</w:t>
      </w:r>
    </w:p>
    <w:p>
      <w:pPr>
        <w:spacing w:before="2" w:line="224" w:lineRule="auto"/>
        <w:ind w:left="11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绩评价。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98" w:line="218" w:lineRule="auto"/>
        <w:ind w:left="57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考试内容与能力等级</w:t>
      </w:r>
    </w:p>
    <w:p>
      <w:pPr>
        <w:spacing w:before="86"/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20" w:lineRule="auto"/>
              <w:ind w:left="3069"/>
            </w:pP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考试内容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17" w:line="220" w:lineRule="auto"/>
              <w:ind w:left="244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能力等级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1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3" w:line="220" w:lineRule="auto"/>
              <w:ind w:left="600"/>
            </w:pPr>
            <w:r>
              <w:rPr>
                <w:spacing w:val="-4"/>
              </w:rPr>
              <w:t>一、财务管理基础</w:t>
            </w:r>
          </w:p>
          <w:p>
            <w:pPr>
              <w:pStyle w:val="5"/>
              <w:spacing w:before="181" w:line="220" w:lineRule="auto"/>
              <w:ind w:left="603"/>
            </w:pPr>
            <w:r>
              <w:rPr>
                <w:spacing w:val="-2"/>
              </w:rPr>
              <w:t>（一）财务管理概述</w:t>
            </w:r>
          </w:p>
          <w:p>
            <w:pPr>
              <w:pStyle w:val="5"/>
              <w:spacing w:before="182" w:line="220" w:lineRule="auto"/>
              <w:ind w:left="734"/>
            </w:pPr>
            <w:r>
              <w:rPr>
                <w:spacing w:val="-2"/>
              </w:rPr>
              <w:t>1.企业组织形式和财务管理内容</w:t>
            </w:r>
          </w:p>
          <w:p>
            <w:pPr>
              <w:pStyle w:val="5"/>
              <w:spacing w:before="182" w:line="221" w:lineRule="auto"/>
              <w:ind w:left="603"/>
            </w:pPr>
            <w:r>
              <w:rPr>
                <w:spacing w:val="-3"/>
              </w:rPr>
              <w:t>（1）企业的组织形式</w:t>
            </w:r>
          </w:p>
          <w:p>
            <w:pPr>
              <w:pStyle w:val="5"/>
              <w:spacing w:before="180" w:line="220" w:lineRule="auto"/>
              <w:ind w:left="603"/>
            </w:pPr>
            <w:r>
              <w:rPr>
                <w:spacing w:val="-2"/>
              </w:rPr>
              <w:t>（2）财务管理的主要内容</w:t>
            </w:r>
          </w:p>
          <w:p>
            <w:pPr>
              <w:pStyle w:val="5"/>
              <w:spacing w:before="181" w:line="220" w:lineRule="auto"/>
              <w:ind w:left="719"/>
            </w:pPr>
            <w:r>
              <w:rPr>
                <w:spacing w:val="-1"/>
              </w:rPr>
              <w:t>2.财务管理的目标与利益相关者的要求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（1）财务管理的目标</w:t>
            </w:r>
          </w:p>
        </w:tc>
        <w:tc>
          <w:tcPr>
            <w:tcW w:w="1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220" w:lineRule="auto"/>
              <w:ind w:left="603"/>
            </w:pPr>
            <w:r>
              <w:rPr>
                <w:spacing w:val="-3"/>
              </w:rPr>
              <w:t>（2）利益相关者的要求</w:t>
            </w:r>
          </w:p>
          <w:p>
            <w:pPr>
              <w:pStyle w:val="5"/>
              <w:spacing w:before="181" w:line="219" w:lineRule="auto"/>
              <w:ind w:left="721"/>
            </w:pPr>
            <w:r>
              <w:rPr>
                <w:spacing w:val="-1"/>
              </w:rPr>
              <w:t>3.财务管理的基础概念和基本理论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（1）财务管理的基础概念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（2）财务管理的基本理论</w:t>
            </w:r>
          </w:p>
          <w:p>
            <w:pPr>
              <w:pStyle w:val="5"/>
              <w:spacing w:before="183" w:line="468" w:lineRule="exact"/>
              <w:ind w:left="716"/>
            </w:pPr>
            <w:r>
              <w:rPr>
                <w:spacing w:val="-1"/>
                <w:position w:val="17"/>
              </w:rPr>
              <w:t>4.金融工具与金融市场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（1）金融工具的类型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（2）金融市场的类型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（3）金融市场的参与者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（4）金融中介机构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（5）金融市场的功能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（6）资本市场效率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（二）财务报表分析和财务预测</w:t>
            </w:r>
          </w:p>
          <w:p>
            <w:pPr>
              <w:pStyle w:val="5"/>
              <w:spacing w:line="219" w:lineRule="auto"/>
              <w:ind w:left="734"/>
            </w:pPr>
            <w:r>
              <w:rPr>
                <w:spacing w:val="-2"/>
              </w:rPr>
              <w:t>1.财务报表分析的框架与方法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（1）财务报表分析的框架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2"/>
              </w:rPr>
              <w:t>（2）财务报表分析的方法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2"/>
                <w:position w:val="17"/>
              </w:rPr>
              <w:t>（3）财务报表分析的局限性</w:t>
            </w:r>
          </w:p>
          <w:p>
            <w:pPr>
              <w:pStyle w:val="5"/>
              <w:spacing w:before="1" w:line="219" w:lineRule="auto"/>
              <w:ind w:left="719"/>
            </w:pPr>
            <w:r>
              <w:rPr>
                <w:spacing w:val="-2"/>
              </w:rPr>
              <w:t>2.财务比率分析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（1）短期偿债能力比率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（2）长期偿债能力比率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（3）营运能力比率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（4）盈利能力比率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（5）市价比率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4"/>
              </w:rPr>
              <w:t>（6）杜邦分析体系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（7）管理用财务报表体系</w:t>
            </w:r>
          </w:p>
          <w:p>
            <w:pPr>
              <w:pStyle w:val="5"/>
              <w:spacing w:before="182" w:line="220" w:lineRule="auto"/>
              <w:ind w:left="721"/>
            </w:pPr>
            <w:r>
              <w:rPr>
                <w:spacing w:val="-1"/>
              </w:rPr>
              <w:t>3.财务预测的意义、步骤和方法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（1）财务预测的意义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（2）财务预测的步骤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（3）财务预测的方法</w:t>
            </w:r>
          </w:p>
          <w:p>
            <w:pPr>
              <w:pStyle w:val="5"/>
              <w:spacing w:before="182" w:line="219" w:lineRule="auto"/>
              <w:ind w:left="716"/>
            </w:pPr>
            <w:r>
              <w:rPr>
                <w:spacing w:val="-1"/>
              </w:rPr>
              <w:t>4.增长率与资本需求的测算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7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5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20" w:lineRule="auto"/>
              <w:ind w:left="603"/>
            </w:pPr>
            <w:r>
              <w:rPr>
                <w:spacing w:val="-3"/>
              </w:rPr>
              <w:t>（1）内含增长率的测算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（2）外部资本需求的测算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（3）可持续增长率的测算</w:t>
            </w:r>
          </w:p>
          <w:p>
            <w:pPr>
              <w:pStyle w:val="5"/>
              <w:spacing w:before="182" w:line="218" w:lineRule="auto"/>
              <w:ind w:left="603"/>
            </w:pPr>
            <w:r>
              <w:rPr>
                <w:spacing w:val="-2"/>
              </w:rPr>
              <w:t>（三）价值评估基础</w:t>
            </w:r>
          </w:p>
          <w:p>
            <w:pPr>
              <w:pStyle w:val="5"/>
              <w:spacing w:before="184" w:line="220" w:lineRule="auto"/>
              <w:ind w:left="734"/>
            </w:pPr>
            <w:r>
              <w:rPr>
                <w:spacing w:val="-7"/>
              </w:rPr>
              <w:t>1.利率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（1）基准利率及其特征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（2）利率的影响因素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（3）利率的期限结构</w:t>
            </w:r>
          </w:p>
          <w:p>
            <w:pPr>
              <w:pStyle w:val="5"/>
              <w:spacing w:line="218" w:lineRule="auto"/>
              <w:ind w:left="719"/>
            </w:pPr>
            <w:r>
              <w:rPr>
                <w:spacing w:val="-2"/>
              </w:rPr>
              <w:t>2.货币时间价值</w:t>
            </w:r>
          </w:p>
          <w:p>
            <w:pPr>
              <w:pStyle w:val="5"/>
              <w:spacing w:before="185" w:line="218" w:lineRule="auto"/>
              <w:ind w:left="603"/>
            </w:pPr>
            <w:r>
              <w:rPr>
                <w:spacing w:val="-3"/>
              </w:rPr>
              <w:t>（1）货币时间价值的概念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spacing w:val="-3"/>
                <w:position w:val="17"/>
              </w:rPr>
              <w:t>（2）复利终值和现值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（3）年金终值和现值</w:t>
            </w:r>
          </w:p>
          <w:p>
            <w:pPr>
              <w:pStyle w:val="5"/>
              <w:spacing w:before="182" w:line="220" w:lineRule="auto"/>
              <w:ind w:left="721"/>
            </w:pPr>
            <w:r>
              <w:rPr>
                <w:spacing w:val="-3"/>
              </w:rPr>
              <w:t>3.风险与报酬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（1）风险的含义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（2）单项投资的风险与报酬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（3）投资组合的风险与报酬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（4）资本资产定价模型</w:t>
            </w:r>
          </w:p>
          <w:p>
            <w:pPr>
              <w:pStyle w:val="5"/>
              <w:spacing w:line="218" w:lineRule="auto"/>
              <w:ind w:left="716"/>
            </w:pPr>
            <w:r>
              <w:rPr>
                <w:spacing w:val="-1"/>
              </w:rPr>
              <w:t>4.债券、股票价值评估</w:t>
            </w:r>
          </w:p>
          <w:p>
            <w:pPr>
              <w:pStyle w:val="5"/>
              <w:spacing w:before="184" w:line="218" w:lineRule="auto"/>
              <w:ind w:left="603"/>
            </w:pPr>
            <w:r>
              <w:rPr>
                <w:spacing w:val="-3"/>
              </w:rPr>
              <w:t>（1）债券价值评估</w:t>
            </w:r>
          </w:p>
          <w:p>
            <w:pPr>
              <w:pStyle w:val="5"/>
              <w:spacing w:before="185" w:line="218" w:lineRule="auto"/>
              <w:ind w:left="603"/>
            </w:pPr>
            <w:r>
              <w:rPr>
                <w:spacing w:val="-3"/>
              </w:rPr>
              <w:t>（2）普通股价值评估</w:t>
            </w:r>
          </w:p>
          <w:p>
            <w:pPr>
              <w:pStyle w:val="5"/>
              <w:spacing w:before="184" w:line="218" w:lineRule="auto"/>
              <w:ind w:left="603"/>
            </w:pPr>
            <w:r>
              <w:rPr>
                <w:spacing w:val="-3"/>
              </w:rPr>
              <w:t>（3）混合筹资工具价值评估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468" w:lineRule="exact"/>
              <w:ind w:left="600"/>
            </w:pPr>
            <w:r>
              <w:rPr>
                <w:spacing w:val="-2"/>
                <w:position w:val="17"/>
              </w:rPr>
              <w:t>二、长期投资决策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（一）资本成本</w:t>
            </w:r>
          </w:p>
          <w:p>
            <w:pPr>
              <w:pStyle w:val="5"/>
              <w:spacing w:before="183" w:line="468" w:lineRule="exact"/>
              <w:ind w:left="734"/>
            </w:pPr>
            <w:r>
              <w:rPr>
                <w:spacing w:val="-12"/>
                <w:position w:val="17"/>
              </w:rPr>
              <w:t>1.资本成本的概念、</w:t>
            </w:r>
            <w:r>
              <w:rPr>
                <w:spacing w:val="56"/>
                <w:position w:val="17"/>
              </w:rPr>
              <w:t xml:space="preserve"> </w:t>
            </w:r>
            <w:r>
              <w:rPr>
                <w:spacing w:val="-12"/>
                <w:position w:val="17"/>
              </w:rPr>
              <w:t>应用和影响因素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（1）资本成本的概念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（2）资本成本的应用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（3）资本成本的影响因素</w:t>
            </w:r>
          </w:p>
          <w:p>
            <w:pPr>
              <w:pStyle w:val="5"/>
              <w:spacing w:line="218" w:lineRule="auto"/>
              <w:ind w:left="719"/>
            </w:pPr>
            <w:r>
              <w:rPr>
                <w:spacing w:val="-2"/>
              </w:rPr>
              <w:t>2.债务资本成本的估计</w:t>
            </w:r>
          </w:p>
          <w:p>
            <w:pPr>
              <w:pStyle w:val="5"/>
              <w:spacing w:before="184" w:line="219" w:lineRule="auto"/>
              <w:ind w:left="603"/>
            </w:pPr>
            <w:r>
              <w:rPr>
                <w:spacing w:val="-3"/>
              </w:rPr>
              <w:t>（1）债务资本成本的概念</w:t>
            </w:r>
          </w:p>
        </w:tc>
        <w:tc>
          <w:tcPr>
            <w:tcW w:w="14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468" w:lineRule="exact"/>
              <w:ind w:left="603"/>
            </w:pPr>
            <w:r>
              <w:rPr>
                <w:spacing w:val="-2"/>
                <w:position w:val="17"/>
              </w:rPr>
              <w:t>（2）税前债务资本成本的估计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2"/>
              </w:rPr>
              <w:t>（3）税后债务资本成本的估计</w:t>
            </w:r>
          </w:p>
          <w:p>
            <w:pPr>
              <w:pStyle w:val="5"/>
              <w:spacing w:before="184" w:line="218" w:lineRule="auto"/>
              <w:ind w:left="721"/>
            </w:pPr>
            <w:r>
              <w:rPr>
                <w:spacing w:val="-2"/>
              </w:rPr>
              <w:t>3.普通股资本成本的估计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2"/>
                <w:position w:val="17"/>
              </w:rPr>
              <w:t>（1）不考虑发行费用的普通股资本成本的估计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2"/>
              </w:rPr>
              <w:t>（2）考虑发行费用的普通股资本成本的估计</w:t>
            </w:r>
          </w:p>
          <w:p>
            <w:pPr>
              <w:pStyle w:val="5"/>
              <w:spacing w:before="184" w:line="218" w:lineRule="auto"/>
              <w:ind w:left="716"/>
            </w:pPr>
            <w:r>
              <w:rPr>
                <w:spacing w:val="-1"/>
              </w:rPr>
              <w:t>4.混合筹资资本成本的估计</w:t>
            </w:r>
          </w:p>
          <w:p>
            <w:pPr>
              <w:pStyle w:val="5"/>
              <w:spacing w:before="184" w:line="218" w:lineRule="auto"/>
              <w:ind w:left="603"/>
            </w:pPr>
            <w:r>
              <w:rPr>
                <w:spacing w:val="-2"/>
              </w:rPr>
              <w:t>（1）优先股资本成本的估计</w:t>
            </w:r>
          </w:p>
          <w:p>
            <w:pPr>
              <w:pStyle w:val="5"/>
              <w:spacing w:before="185" w:line="218" w:lineRule="auto"/>
              <w:ind w:left="603"/>
            </w:pPr>
            <w:r>
              <w:rPr>
                <w:spacing w:val="-2"/>
              </w:rPr>
              <w:t>（2）永续债资本成本的估计</w:t>
            </w:r>
          </w:p>
          <w:p>
            <w:pPr>
              <w:pStyle w:val="5"/>
              <w:spacing w:before="184" w:line="219" w:lineRule="auto"/>
              <w:ind w:left="721"/>
            </w:pPr>
            <w:r>
              <w:rPr>
                <w:spacing w:val="-2"/>
              </w:rPr>
              <w:t>5.加权平均资本成本的计算</w:t>
            </w:r>
          </w:p>
          <w:p>
            <w:pPr>
              <w:pStyle w:val="5"/>
              <w:spacing w:before="184" w:line="219" w:lineRule="auto"/>
              <w:ind w:left="603"/>
            </w:pPr>
            <w:r>
              <w:rPr>
                <w:spacing w:val="-2"/>
              </w:rPr>
              <w:t>（1）加权平均资本成本的定义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（2）加权平均资本成本的计算方法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（二）投资项目资本预算</w:t>
            </w:r>
          </w:p>
          <w:p>
            <w:pPr>
              <w:pStyle w:val="5"/>
              <w:spacing w:before="184" w:line="218" w:lineRule="auto"/>
              <w:ind w:left="734"/>
            </w:pPr>
            <w:r>
              <w:rPr>
                <w:spacing w:val="-2"/>
              </w:rPr>
              <w:t>1.投资项目的类型和评价程序</w:t>
            </w:r>
          </w:p>
          <w:p>
            <w:pPr>
              <w:pStyle w:val="5"/>
              <w:spacing w:before="184" w:line="220" w:lineRule="auto"/>
              <w:ind w:left="603"/>
            </w:pPr>
            <w:r>
              <w:rPr>
                <w:spacing w:val="-3"/>
              </w:rPr>
              <w:t>（1）投资项目的类型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（2）投资项目的评价程序</w:t>
            </w:r>
          </w:p>
          <w:p>
            <w:pPr>
              <w:pStyle w:val="5"/>
              <w:spacing w:line="218" w:lineRule="auto"/>
              <w:ind w:left="719"/>
            </w:pPr>
            <w:r>
              <w:rPr>
                <w:spacing w:val="-2"/>
              </w:rPr>
              <w:t>2.投资项目的评价方法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spacing w:val="-2"/>
                <w:position w:val="17"/>
              </w:rPr>
              <w:t>（1）独立项目的评价方法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（2）互斥项目的优选问题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（3）总量有限时的资本分配</w:t>
            </w:r>
          </w:p>
          <w:p>
            <w:pPr>
              <w:pStyle w:val="5"/>
              <w:spacing w:before="183" w:line="218" w:lineRule="auto"/>
              <w:ind w:left="721"/>
            </w:pPr>
            <w:r>
              <w:rPr>
                <w:spacing w:val="-2"/>
              </w:rPr>
              <w:t>3.投资项目现金流量的估计</w:t>
            </w:r>
          </w:p>
          <w:p>
            <w:pPr>
              <w:pStyle w:val="5"/>
              <w:spacing w:before="185" w:line="220" w:lineRule="auto"/>
              <w:ind w:left="603"/>
            </w:pPr>
            <w:r>
              <w:rPr>
                <w:spacing w:val="-2"/>
              </w:rPr>
              <w:t>（1）投资项目现金流量的构成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2"/>
                <w:position w:val="17"/>
              </w:rPr>
              <w:t>（2）投资项目现金流量的估计方法</w:t>
            </w:r>
          </w:p>
          <w:p>
            <w:pPr>
              <w:pStyle w:val="5"/>
              <w:spacing w:line="218" w:lineRule="auto"/>
              <w:ind w:left="716"/>
            </w:pPr>
            <w:r>
              <w:rPr>
                <w:spacing w:val="-1"/>
              </w:rPr>
              <w:t>4.投资项目折现率的估计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position w:val="17"/>
              </w:rPr>
              <w:t>（1）使用企业当前加权平均资本成本作为投资项目的资本成</w:t>
            </w:r>
          </w:p>
          <w:p>
            <w:pPr>
              <w:pStyle w:val="5"/>
              <w:spacing w:before="1" w:line="218" w:lineRule="auto"/>
              <w:ind w:left="118"/>
            </w:pPr>
            <w:r>
              <w:t>本</w:t>
            </w:r>
          </w:p>
          <w:p>
            <w:pPr>
              <w:pStyle w:val="5"/>
              <w:spacing w:before="184" w:line="218" w:lineRule="auto"/>
              <w:ind w:left="603"/>
            </w:pPr>
            <w:r>
              <w:rPr>
                <w:spacing w:val="-2"/>
              </w:rPr>
              <w:t>（2）运用可比公司法估计投资项目的资本成本</w:t>
            </w:r>
          </w:p>
          <w:p>
            <w:pPr>
              <w:pStyle w:val="5"/>
              <w:spacing w:before="184" w:line="468" w:lineRule="exact"/>
              <w:ind w:left="721"/>
            </w:pPr>
            <w:r>
              <w:rPr>
                <w:spacing w:val="-2"/>
                <w:position w:val="17"/>
              </w:rPr>
              <w:t>5.投资项目的敏感分析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5"/>
              </w:rPr>
              <w:t>（1）敏感分析的作用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（2）敏感分析的方法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4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1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468" w:lineRule="exact"/>
              <w:ind w:left="603"/>
            </w:pPr>
            <w:r>
              <w:rPr>
                <w:spacing w:val="-3"/>
                <w:position w:val="17"/>
              </w:rPr>
              <w:t>（三）期权价值评估</w:t>
            </w:r>
          </w:p>
          <w:p>
            <w:pPr>
              <w:pStyle w:val="5"/>
              <w:spacing w:line="219" w:lineRule="auto"/>
              <w:ind w:left="734"/>
            </w:pPr>
            <w:r>
              <w:rPr>
                <w:spacing w:val="-4"/>
              </w:rPr>
              <w:t>1.衍生工具概述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（1）衍生工具种类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2"/>
                <w:position w:val="17"/>
              </w:rPr>
              <w:t>（2）衍生工具交易特点</w:t>
            </w:r>
          </w:p>
          <w:p>
            <w:pPr>
              <w:pStyle w:val="5"/>
              <w:spacing w:line="220" w:lineRule="auto"/>
              <w:ind w:left="603"/>
            </w:pPr>
            <w:r>
              <w:rPr>
                <w:spacing w:val="-2"/>
              </w:rPr>
              <w:t>（3）衍生工具交易目的</w:t>
            </w:r>
          </w:p>
          <w:p>
            <w:pPr>
              <w:pStyle w:val="5"/>
              <w:spacing w:before="181" w:line="468" w:lineRule="exact"/>
              <w:ind w:left="719"/>
            </w:pPr>
            <w:r>
              <w:rPr>
                <w:spacing w:val="-1"/>
                <w:position w:val="17"/>
              </w:rPr>
              <w:t>2.期权的概念、类型和投资策略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4"/>
              </w:rPr>
              <w:t>（1）期权的概念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（2）期权的类型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（3）期权的投资策略</w:t>
            </w:r>
          </w:p>
          <w:p>
            <w:pPr>
              <w:pStyle w:val="5"/>
              <w:spacing w:line="218" w:lineRule="auto"/>
              <w:ind w:left="721"/>
            </w:pPr>
            <w:r>
              <w:rPr>
                <w:spacing w:val="-2"/>
              </w:rPr>
              <w:t>3.金融期权价值评估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2"/>
                <w:position w:val="17"/>
              </w:rPr>
              <w:t>（1）金融期权价值的影响因素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2"/>
              </w:rPr>
              <w:t>（2）金融期权价值的评估方法</w:t>
            </w:r>
          </w:p>
          <w:p>
            <w:pPr>
              <w:pStyle w:val="5"/>
              <w:spacing w:before="185" w:line="218" w:lineRule="auto"/>
              <w:ind w:left="716"/>
            </w:pPr>
            <w:r>
              <w:rPr>
                <w:spacing w:val="-1"/>
              </w:rPr>
              <w:t>4.实物期权价值评估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spacing w:val="-2"/>
                <w:position w:val="17"/>
              </w:rPr>
              <w:t>（1）扩张期权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2"/>
              </w:rPr>
              <w:t>（2）延迟期权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（3）放弃期权</w:t>
            </w:r>
          </w:p>
          <w:p>
            <w:pPr>
              <w:pStyle w:val="5"/>
              <w:spacing w:before="182" w:line="218" w:lineRule="auto"/>
              <w:ind w:left="603"/>
            </w:pPr>
            <w:r>
              <w:rPr>
                <w:spacing w:val="-3"/>
              </w:rPr>
              <w:t>（四）企业价值评估</w:t>
            </w:r>
          </w:p>
          <w:p>
            <w:pPr>
              <w:pStyle w:val="5"/>
              <w:spacing w:before="185" w:line="218" w:lineRule="auto"/>
              <w:ind w:left="734"/>
            </w:pPr>
            <w:r>
              <w:rPr>
                <w:spacing w:val="-2"/>
              </w:rPr>
              <w:t>1.企业价值评估的目的和对象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（1）企业价值评估的目的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（2）企业价值评估的对象</w:t>
            </w:r>
          </w:p>
          <w:p>
            <w:pPr>
              <w:pStyle w:val="5"/>
              <w:spacing w:before="184" w:line="218" w:lineRule="auto"/>
              <w:ind w:left="719"/>
            </w:pPr>
            <w:r>
              <w:rPr>
                <w:spacing w:val="-2"/>
              </w:rPr>
              <w:t>2.企业价值评估方法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spacing w:val="-3"/>
                <w:position w:val="17"/>
              </w:rPr>
              <w:t>（1）现金流量折现模型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3"/>
              </w:rPr>
              <w:t>（2）相对价值评估模型</w:t>
            </w:r>
          </w:p>
        </w:tc>
        <w:tc>
          <w:tcPr>
            <w:tcW w:w="142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4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468" w:lineRule="exact"/>
              <w:ind w:left="597"/>
            </w:pPr>
            <w:r>
              <w:rPr>
                <w:spacing w:val="-2"/>
                <w:position w:val="17"/>
              </w:rPr>
              <w:t>三、长期筹资决策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5"/>
              </w:rPr>
              <w:t>（一）资本结构</w:t>
            </w:r>
          </w:p>
          <w:p>
            <w:pPr>
              <w:pStyle w:val="5"/>
              <w:spacing w:before="183" w:line="219" w:lineRule="auto"/>
              <w:ind w:left="734"/>
            </w:pPr>
            <w:r>
              <w:rPr>
                <w:spacing w:val="-4"/>
              </w:rPr>
              <w:t>1.资本结构理论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4"/>
                <w:position w:val="17"/>
              </w:rPr>
              <w:t>（1）资本结构的</w:t>
            </w:r>
            <w:r>
              <w:rPr>
                <w:spacing w:val="-35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MM</w:t>
            </w:r>
            <w:r>
              <w:rPr>
                <w:spacing w:val="-48"/>
                <w:position w:val="17"/>
              </w:rPr>
              <w:t xml:space="preserve"> </w:t>
            </w:r>
            <w:r>
              <w:rPr>
                <w:spacing w:val="-4"/>
                <w:position w:val="17"/>
              </w:rPr>
              <w:t>理论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（2）资本结构的其他理论</w:t>
            </w:r>
          </w:p>
          <w:p>
            <w:pPr>
              <w:pStyle w:val="5"/>
              <w:spacing w:before="183" w:line="219" w:lineRule="auto"/>
              <w:ind w:left="719"/>
            </w:pPr>
            <w:r>
              <w:rPr>
                <w:spacing w:val="-1"/>
              </w:rPr>
              <w:t>2.资本结构决策分析</w:t>
            </w:r>
          </w:p>
        </w:tc>
        <w:tc>
          <w:tcPr>
            <w:tcW w:w="14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19" w:lineRule="auto"/>
              <w:ind w:left="603"/>
            </w:pPr>
            <w:r>
              <w:rPr>
                <w:spacing w:val="-3"/>
              </w:rPr>
              <w:t>（1）资本结构的影响因素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（2）资本结构决策的分析方法</w:t>
            </w:r>
          </w:p>
          <w:p>
            <w:pPr>
              <w:pStyle w:val="5"/>
              <w:spacing w:before="182" w:line="220" w:lineRule="auto"/>
              <w:ind w:left="721"/>
            </w:pPr>
            <w:r>
              <w:rPr>
                <w:spacing w:val="-2"/>
              </w:rPr>
              <w:t>3.杠杆系数的衡量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（1）经营杠杆系数的衡量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（2）财务杠杆系数的衡量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（3）联合杠杆系数的衡量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5"/>
              </w:rPr>
              <w:t>（二）长期筹资</w:t>
            </w:r>
          </w:p>
          <w:p>
            <w:pPr>
              <w:pStyle w:val="5"/>
              <w:spacing w:before="182" w:line="220" w:lineRule="auto"/>
              <w:ind w:left="734"/>
            </w:pPr>
            <w:r>
              <w:rPr>
                <w:spacing w:val="-4"/>
              </w:rPr>
              <w:t>1.长期债务筹资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（1）长期债务筹资的特点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（2）长期借款筹资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4"/>
              </w:rPr>
              <w:t>（3）长期债券筹资</w:t>
            </w:r>
          </w:p>
          <w:p>
            <w:pPr>
              <w:pStyle w:val="5"/>
              <w:spacing w:before="182" w:line="220" w:lineRule="auto"/>
              <w:ind w:left="719"/>
            </w:pPr>
            <w:r>
              <w:rPr>
                <w:spacing w:val="-2"/>
              </w:rPr>
              <w:t>2.普通股筹资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（1）普通股筹资的特点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（2）普通股的发行方式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3"/>
              </w:rPr>
              <w:t>（3）普通股的发行条件</w:t>
            </w:r>
          </w:p>
          <w:p>
            <w:pPr>
              <w:pStyle w:val="5"/>
              <w:spacing w:before="182" w:line="218" w:lineRule="auto"/>
              <w:ind w:left="603"/>
            </w:pPr>
            <w:r>
              <w:rPr>
                <w:spacing w:val="-3"/>
              </w:rPr>
              <w:t>（4）普通股的发行定价</w:t>
            </w:r>
          </w:p>
          <w:p>
            <w:pPr>
              <w:pStyle w:val="5"/>
              <w:spacing w:before="184" w:line="220" w:lineRule="auto"/>
              <w:ind w:left="603"/>
            </w:pPr>
            <w:r>
              <w:rPr>
                <w:spacing w:val="-2"/>
              </w:rPr>
              <w:t>（5）普通股的发行程序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（6）普通股的首次公开发行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4"/>
              </w:rPr>
              <w:t>（7）股权再融资</w:t>
            </w:r>
          </w:p>
          <w:p>
            <w:pPr>
              <w:pStyle w:val="5"/>
              <w:spacing w:before="182" w:line="220" w:lineRule="auto"/>
              <w:ind w:left="721"/>
            </w:pPr>
            <w:r>
              <w:rPr>
                <w:spacing w:val="-2"/>
              </w:rPr>
              <w:t>3.混合筹资</w:t>
            </w:r>
          </w:p>
          <w:p>
            <w:pPr>
              <w:pStyle w:val="5"/>
              <w:spacing w:before="182" w:line="469" w:lineRule="exact"/>
              <w:ind w:left="603"/>
            </w:pPr>
            <w:r>
              <w:rPr>
                <w:spacing w:val="-4"/>
                <w:position w:val="17"/>
              </w:rPr>
              <w:t>（1）优先股筹资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2"/>
              </w:rPr>
              <w:t>（2）永续债筹资</w:t>
            </w:r>
          </w:p>
          <w:p>
            <w:pPr>
              <w:pStyle w:val="5"/>
              <w:spacing w:before="182" w:line="219" w:lineRule="auto"/>
              <w:ind w:left="603"/>
            </w:pPr>
            <w:r>
              <w:rPr>
                <w:spacing w:val="-3"/>
              </w:rPr>
              <w:t>（3）附认股权证债券筹资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4"/>
                <w:position w:val="17"/>
              </w:rPr>
              <w:t>（4）可转换债券筹资</w:t>
            </w:r>
          </w:p>
          <w:p>
            <w:pPr>
              <w:pStyle w:val="5"/>
              <w:spacing w:before="1" w:line="219" w:lineRule="auto"/>
              <w:ind w:left="716"/>
            </w:pPr>
            <w:r>
              <w:rPr>
                <w:spacing w:val="-1"/>
              </w:rPr>
              <w:t>4.租赁筹资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（1）租赁的概念及原因</w:t>
            </w:r>
          </w:p>
          <w:p>
            <w:pPr>
              <w:pStyle w:val="5"/>
              <w:spacing w:before="182" w:line="219" w:lineRule="auto"/>
              <w:ind w:left="603"/>
            </w:pPr>
            <w:r>
              <w:rPr>
                <w:spacing w:val="-2"/>
              </w:rPr>
              <w:t>（2）租赁的会计处理和税务处理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（3）租赁的决策分析</w:t>
            </w:r>
          </w:p>
          <w:p>
            <w:pPr>
              <w:pStyle w:val="5"/>
              <w:spacing w:before="1" w:line="220" w:lineRule="auto"/>
              <w:ind w:left="603"/>
            </w:pPr>
            <w:r>
              <w:rPr>
                <w:spacing w:val="-6"/>
              </w:rPr>
              <w:t>（4）售后租回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7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4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468" w:lineRule="exact"/>
              <w:ind w:left="603"/>
            </w:pPr>
            <w:r>
              <w:rPr>
                <w:spacing w:val="-2"/>
                <w:position w:val="17"/>
              </w:rPr>
              <w:t>（三）股利分配、股票分割与股票回购</w:t>
            </w:r>
          </w:p>
          <w:p>
            <w:pPr>
              <w:pStyle w:val="5"/>
              <w:spacing w:line="220" w:lineRule="auto"/>
              <w:ind w:left="734"/>
            </w:pPr>
            <w:r>
              <w:rPr>
                <w:spacing w:val="-3"/>
              </w:rPr>
              <w:t>1.股利理论与股利政策</w:t>
            </w:r>
          </w:p>
          <w:p>
            <w:pPr>
              <w:pStyle w:val="5"/>
              <w:spacing w:before="181" w:line="222" w:lineRule="auto"/>
              <w:ind w:left="603"/>
            </w:pPr>
            <w:r>
              <w:rPr>
                <w:spacing w:val="-4"/>
              </w:rPr>
              <w:t>（1）股利理论</w:t>
            </w:r>
          </w:p>
          <w:p>
            <w:pPr>
              <w:pStyle w:val="5"/>
              <w:spacing w:before="179" w:line="220" w:lineRule="auto"/>
              <w:ind w:left="603"/>
            </w:pPr>
            <w:r>
              <w:rPr>
                <w:spacing w:val="-2"/>
              </w:rPr>
              <w:t>（2）股利政策的类型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（3）股利政策的影响因素</w:t>
            </w:r>
          </w:p>
          <w:p>
            <w:pPr>
              <w:pStyle w:val="5"/>
              <w:spacing w:before="181" w:line="220" w:lineRule="auto"/>
              <w:ind w:left="719"/>
            </w:pPr>
            <w:r>
              <w:rPr>
                <w:spacing w:val="-8"/>
              </w:rPr>
              <w:t>2.股利的种类、 支付程序与分配方案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（1）股利的种类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（2）股利的支付程序</w:t>
            </w:r>
          </w:p>
          <w:p>
            <w:pPr>
              <w:pStyle w:val="5"/>
              <w:spacing w:line="220" w:lineRule="auto"/>
              <w:ind w:left="603"/>
            </w:pPr>
            <w:r>
              <w:rPr>
                <w:spacing w:val="-2"/>
              </w:rPr>
              <w:t>（3）股利分配方案</w:t>
            </w:r>
          </w:p>
          <w:p>
            <w:pPr>
              <w:pStyle w:val="5"/>
              <w:spacing w:before="182" w:line="468" w:lineRule="exact"/>
              <w:ind w:left="721"/>
            </w:pPr>
            <w:r>
              <w:rPr>
                <w:spacing w:val="-2"/>
                <w:position w:val="17"/>
              </w:rPr>
              <w:t>3.股票分割与股票回购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5"/>
              </w:rPr>
              <w:t>（1）股票分割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（2）股票回购</w:t>
            </w:r>
          </w:p>
        </w:tc>
        <w:tc>
          <w:tcPr>
            <w:tcW w:w="142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4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4" w:line="219" w:lineRule="auto"/>
              <w:ind w:left="619"/>
            </w:pPr>
            <w:r>
              <w:rPr>
                <w:spacing w:val="-4"/>
              </w:rPr>
              <w:t>四、营运资本管理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（一）营运资本管理策略</w:t>
            </w:r>
          </w:p>
          <w:p>
            <w:pPr>
              <w:pStyle w:val="5"/>
              <w:spacing w:before="1" w:line="218" w:lineRule="auto"/>
              <w:ind w:left="734"/>
            </w:pPr>
            <w:r>
              <w:rPr>
                <w:spacing w:val="-3"/>
              </w:rPr>
              <w:t>1.营运资本投资策略</w:t>
            </w:r>
          </w:p>
          <w:p>
            <w:pPr>
              <w:pStyle w:val="5"/>
              <w:spacing w:before="183" w:line="468" w:lineRule="exact"/>
              <w:ind w:left="719"/>
            </w:pPr>
            <w:r>
              <w:rPr>
                <w:spacing w:val="-2"/>
                <w:position w:val="17"/>
              </w:rPr>
              <w:t>2.营运资本筹资策略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（二）现金管理</w:t>
            </w:r>
          </w:p>
          <w:p>
            <w:pPr>
              <w:pStyle w:val="5"/>
              <w:spacing w:before="182" w:line="468" w:lineRule="exact"/>
              <w:ind w:left="734"/>
            </w:pPr>
            <w:r>
              <w:rPr>
                <w:spacing w:val="-3"/>
                <w:position w:val="17"/>
              </w:rPr>
              <w:t>1.现金管理的目标及方法</w:t>
            </w:r>
          </w:p>
          <w:p>
            <w:pPr>
              <w:pStyle w:val="5"/>
              <w:spacing w:before="1" w:line="218" w:lineRule="auto"/>
              <w:ind w:left="719"/>
            </w:pPr>
            <w:r>
              <w:rPr>
                <w:spacing w:val="-2"/>
              </w:rPr>
              <w:t>2.最佳现金持有量分析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3"/>
              </w:rPr>
              <w:t>（三）应收账款管理</w:t>
            </w:r>
          </w:p>
          <w:p>
            <w:pPr>
              <w:pStyle w:val="5"/>
              <w:spacing w:before="182" w:line="220" w:lineRule="auto"/>
              <w:ind w:left="734"/>
            </w:pPr>
            <w:r>
              <w:rPr>
                <w:spacing w:val="-2"/>
              </w:rPr>
              <w:t>1.应收账款的产生原因及管理方法</w:t>
            </w:r>
          </w:p>
          <w:p>
            <w:pPr>
              <w:pStyle w:val="5"/>
              <w:spacing w:before="183" w:line="220" w:lineRule="auto"/>
              <w:ind w:left="719"/>
            </w:pPr>
            <w:r>
              <w:rPr>
                <w:spacing w:val="-2"/>
              </w:rPr>
              <w:t>2.信用政策分析</w:t>
            </w:r>
          </w:p>
          <w:p>
            <w:pPr>
              <w:pStyle w:val="5"/>
              <w:spacing w:before="182" w:line="219" w:lineRule="auto"/>
              <w:ind w:left="603"/>
            </w:pPr>
            <w:r>
              <w:rPr>
                <w:spacing w:val="-3"/>
              </w:rPr>
              <w:t>（四）存货管理</w:t>
            </w:r>
          </w:p>
          <w:p>
            <w:pPr>
              <w:pStyle w:val="5"/>
              <w:spacing w:before="184" w:line="468" w:lineRule="exact"/>
              <w:ind w:left="734"/>
            </w:pPr>
            <w:r>
              <w:rPr>
                <w:spacing w:val="-4"/>
                <w:position w:val="17"/>
              </w:rPr>
              <w:t>1.存货管理的目标</w:t>
            </w:r>
          </w:p>
          <w:p>
            <w:pPr>
              <w:pStyle w:val="5"/>
              <w:spacing w:before="1" w:line="218" w:lineRule="auto"/>
              <w:ind w:left="719"/>
            </w:pPr>
            <w:r>
              <w:rPr>
                <w:spacing w:val="-2"/>
              </w:rPr>
              <w:t>2.储备存货的成本</w:t>
            </w:r>
          </w:p>
          <w:p>
            <w:pPr>
              <w:pStyle w:val="5"/>
              <w:spacing w:before="183" w:line="219" w:lineRule="auto"/>
              <w:ind w:left="721"/>
            </w:pPr>
            <w:r>
              <w:rPr>
                <w:spacing w:val="-2"/>
              </w:rPr>
              <w:t>3.存货经济批量分析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3"/>
              </w:rPr>
              <w:t>（五）短期债务管理</w:t>
            </w:r>
          </w:p>
          <w:p>
            <w:pPr>
              <w:pStyle w:val="5"/>
              <w:spacing w:before="183" w:line="468" w:lineRule="exact"/>
              <w:ind w:left="734"/>
            </w:pPr>
            <w:r>
              <w:rPr>
                <w:spacing w:val="-3"/>
                <w:position w:val="17"/>
              </w:rPr>
              <w:t>1.短期债务筹资的特点</w:t>
            </w:r>
          </w:p>
          <w:p>
            <w:pPr>
              <w:pStyle w:val="5"/>
              <w:spacing w:before="1" w:line="219" w:lineRule="auto"/>
              <w:ind w:left="719"/>
            </w:pPr>
            <w:r>
              <w:rPr>
                <w:spacing w:val="-2"/>
              </w:rPr>
              <w:t>2.商业信用筹资</w:t>
            </w:r>
          </w:p>
        </w:tc>
        <w:tc>
          <w:tcPr>
            <w:tcW w:w="14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8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19" w:lineRule="auto"/>
              <w:ind w:left="721"/>
            </w:pPr>
            <w:r>
              <w:rPr>
                <w:spacing w:val="-2"/>
              </w:rPr>
              <w:t>3.短期借款筹资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8" w:line="181" w:lineRule="auto"/>
              <w:ind w:left="660"/>
            </w:pPr>
            <w: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0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2" w:line="219" w:lineRule="auto"/>
              <w:ind w:left="600"/>
            </w:pPr>
            <w:r>
              <w:rPr>
                <w:spacing w:val="-2"/>
              </w:rPr>
              <w:t>五、成本计算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（一）产品成本计算</w:t>
            </w:r>
          </w:p>
          <w:p>
            <w:pPr>
              <w:pStyle w:val="5"/>
              <w:spacing w:before="1" w:line="218" w:lineRule="auto"/>
              <w:ind w:left="734"/>
            </w:pPr>
            <w:r>
              <w:rPr>
                <w:spacing w:val="-3"/>
              </w:rPr>
              <w:t>1.成本的概念与分类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4"/>
                <w:position w:val="17"/>
              </w:rPr>
              <w:t>（1）成本的概念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（2）成本的分类</w:t>
            </w:r>
          </w:p>
          <w:p>
            <w:pPr>
              <w:pStyle w:val="5"/>
              <w:spacing w:before="183" w:line="219" w:lineRule="auto"/>
              <w:ind w:left="719"/>
            </w:pPr>
            <w:r>
              <w:rPr>
                <w:spacing w:val="-2"/>
              </w:rPr>
              <w:t>2.产品成本的归集和分配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（1）基本生产费用的归集和分配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2"/>
              </w:rPr>
              <w:t>（2）辅助生产费用的归集和分配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（3）完工产品和在产品的成本分配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2"/>
              </w:rPr>
              <w:t>（4）联产品和副产品的成本分配</w:t>
            </w:r>
          </w:p>
          <w:p>
            <w:pPr>
              <w:pStyle w:val="5"/>
              <w:spacing w:before="183" w:line="219" w:lineRule="auto"/>
              <w:ind w:left="721"/>
            </w:pPr>
            <w:r>
              <w:rPr>
                <w:spacing w:val="-2"/>
              </w:rPr>
              <w:t>3.产品成本计算的品种法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4"/>
              </w:rPr>
              <w:t>（1）品种法的特点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（2）品种法下产品成本的计算</w:t>
            </w:r>
          </w:p>
          <w:p>
            <w:pPr>
              <w:pStyle w:val="5"/>
              <w:spacing w:before="1" w:line="218" w:lineRule="auto"/>
              <w:ind w:left="716"/>
            </w:pPr>
            <w:r>
              <w:rPr>
                <w:spacing w:val="-1"/>
              </w:rPr>
              <w:t>4.产品成本计算的分批法</w:t>
            </w:r>
          </w:p>
          <w:p>
            <w:pPr>
              <w:pStyle w:val="5"/>
              <w:spacing w:before="183" w:line="220" w:lineRule="auto"/>
              <w:ind w:left="603"/>
            </w:pPr>
            <w:r>
              <w:rPr>
                <w:spacing w:val="-4"/>
              </w:rPr>
              <w:t>（1）分批法的特点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（2）分批法下产品成本的计算</w:t>
            </w:r>
          </w:p>
          <w:p>
            <w:pPr>
              <w:pStyle w:val="5"/>
              <w:spacing w:before="1" w:line="218" w:lineRule="auto"/>
              <w:ind w:left="721"/>
            </w:pPr>
            <w:r>
              <w:rPr>
                <w:spacing w:val="-2"/>
              </w:rPr>
              <w:t>5.产品成本计算的分步法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（1）逐步结转分步法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（2）平行结转分步法</w:t>
            </w:r>
          </w:p>
          <w:p>
            <w:pPr>
              <w:pStyle w:val="5"/>
              <w:spacing w:before="182" w:line="219" w:lineRule="auto"/>
              <w:ind w:left="603"/>
            </w:pPr>
            <w:r>
              <w:rPr>
                <w:spacing w:val="-2"/>
              </w:rPr>
              <w:t>（二）标准成本法</w:t>
            </w:r>
          </w:p>
          <w:p>
            <w:pPr>
              <w:pStyle w:val="5"/>
              <w:spacing w:before="184" w:line="219" w:lineRule="auto"/>
              <w:ind w:left="734"/>
            </w:pPr>
            <w:r>
              <w:rPr>
                <w:spacing w:val="-3"/>
              </w:rPr>
              <w:t>1.标准成本及其制定</w:t>
            </w:r>
          </w:p>
          <w:p>
            <w:pPr>
              <w:pStyle w:val="5"/>
              <w:spacing w:before="184" w:line="219" w:lineRule="auto"/>
              <w:ind w:left="603"/>
            </w:pPr>
            <w:r>
              <w:rPr>
                <w:spacing w:val="-4"/>
              </w:rPr>
              <w:t>（1）标准成本的概念和作用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3"/>
              </w:rPr>
              <w:t>（2）标准成本的种类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3"/>
              </w:rPr>
              <w:t>（3）标准成本的制定</w:t>
            </w:r>
          </w:p>
          <w:p>
            <w:pPr>
              <w:pStyle w:val="5"/>
              <w:spacing w:before="184" w:line="468" w:lineRule="exact"/>
              <w:ind w:left="719"/>
            </w:pPr>
            <w:r>
              <w:rPr>
                <w:spacing w:val="-2"/>
                <w:position w:val="17"/>
              </w:rPr>
              <w:t>2.标准成本的差异分析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（1）变动成本差异分析</w:t>
            </w:r>
          </w:p>
          <w:p>
            <w:pPr>
              <w:pStyle w:val="5"/>
              <w:spacing w:before="183" w:line="469" w:lineRule="exact"/>
              <w:ind w:left="603"/>
            </w:pPr>
            <w:r>
              <w:rPr>
                <w:spacing w:val="-2"/>
                <w:position w:val="17"/>
              </w:rPr>
              <w:t>（2）固定制造费用差异分析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（三）作业成本法</w:t>
            </w:r>
          </w:p>
        </w:tc>
        <w:tc>
          <w:tcPr>
            <w:tcW w:w="1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9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19" w:lineRule="auto"/>
              <w:ind w:left="734"/>
            </w:pPr>
            <w:r>
              <w:rPr>
                <w:spacing w:val="-3"/>
              </w:rPr>
              <w:t>1.作业成本法的概念与特点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2"/>
                <w:position w:val="17"/>
              </w:rPr>
              <w:t>（1）作业成本法的产生背景及其含义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2"/>
              </w:rPr>
              <w:t>（2）作业成本法的核心概念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（3）作业成本法的特点</w:t>
            </w:r>
          </w:p>
          <w:p>
            <w:pPr>
              <w:pStyle w:val="5"/>
              <w:spacing w:before="1" w:line="218" w:lineRule="auto"/>
              <w:ind w:left="719"/>
            </w:pPr>
            <w:r>
              <w:rPr>
                <w:spacing w:val="-2"/>
              </w:rPr>
              <w:t>2.作业成本计算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（1）作业成本的计算原理</w:t>
            </w:r>
          </w:p>
          <w:p>
            <w:pPr>
              <w:pStyle w:val="5"/>
              <w:spacing w:before="183" w:line="469" w:lineRule="exact"/>
              <w:ind w:left="603"/>
            </w:pPr>
            <w:r>
              <w:rPr>
                <w:spacing w:val="-2"/>
                <w:position w:val="17"/>
              </w:rPr>
              <w:t>（2）作业成本法的优点、局限性与适用条件</w:t>
            </w:r>
          </w:p>
          <w:p>
            <w:pPr>
              <w:pStyle w:val="5"/>
              <w:spacing w:before="1" w:line="218" w:lineRule="auto"/>
              <w:ind w:left="721"/>
            </w:pPr>
            <w:r>
              <w:rPr>
                <w:spacing w:val="-2"/>
              </w:rPr>
              <w:t>3.作业成本管理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2"/>
                <w:position w:val="17"/>
              </w:rPr>
              <w:t>（1）增值作业与非增值作业的划分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2"/>
              </w:rPr>
              <w:t>（2）基于作业进行成本管理</w:t>
            </w:r>
          </w:p>
        </w:tc>
        <w:tc>
          <w:tcPr>
            <w:tcW w:w="1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9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3" w:line="219" w:lineRule="auto"/>
              <w:ind w:left="599"/>
            </w:pPr>
            <w:r>
              <w:rPr>
                <w:spacing w:val="-2"/>
              </w:rPr>
              <w:t>六、管理会计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4"/>
              </w:rPr>
              <w:t>（一）本量利分析</w:t>
            </w:r>
          </w:p>
          <w:p>
            <w:pPr>
              <w:pStyle w:val="5"/>
              <w:spacing w:before="183" w:line="468" w:lineRule="exact"/>
              <w:ind w:left="734"/>
            </w:pPr>
            <w:r>
              <w:rPr>
                <w:spacing w:val="-3"/>
                <w:position w:val="17"/>
              </w:rPr>
              <w:t>1.本量利的一般关系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（1）成本性态分析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3"/>
              </w:rPr>
              <w:t>（2）变动成本法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2"/>
                <w:position w:val="17"/>
              </w:rPr>
              <w:t>（3）本量利分析基本模型的相关假设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（4）本量利分析基本模型</w:t>
            </w:r>
          </w:p>
          <w:p>
            <w:pPr>
              <w:pStyle w:val="5"/>
              <w:spacing w:before="183" w:line="219" w:lineRule="auto"/>
              <w:ind w:left="719"/>
            </w:pPr>
            <w:r>
              <w:rPr>
                <w:spacing w:val="-3"/>
              </w:rPr>
              <w:t>2.保本分析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4"/>
                <w:position w:val="17"/>
              </w:rPr>
              <w:t>（1）保本量分析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（2）保本额分析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3"/>
              </w:rPr>
              <w:t>（3）与保本点有关的指标</w:t>
            </w:r>
          </w:p>
          <w:p>
            <w:pPr>
              <w:pStyle w:val="5"/>
              <w:spacing w:before="184" w:line="219" w:lineRule="auto"/>
              <w:ind w:left="603"/>
            </w:pPr>
            <w:r>
              <w:rPr>
                <w:spacing w:val="-2"/>
              </w:rPr>
              <w:t>（4）多品种情况下的保本分析</w:t>
            </w:r>
          </w:p>
          <w:p>
            <w:pPr>
              <w:pStyle w:val="5"/>
              <w:spacing w:before="184" w:line="220" w:lineRule="auto"/>
              <w:ind w:left="721"/>
            </w:pPr>
            <w:r>
              <w:rPr>
                <w:spacing w:val="-3"/>
              </w:rPr>
              <w:t>3.保利分析</w:t>
            </w:r>
          </w:p>
          <w:p>
            <w:pPr>
              <w:pStyle w:val="5"/>
              <w:spacing w:before="181" w:line="468" w:lineRule="exact"/>
              <w:ind w:left="603"/>
            </w:pPr>
            <w:r>
              <w:rPr>
                <w:spacing w:val="-4"/>
                <w:position w:val="17"/>
              </w:rPr>
              <w:t>（1）保利量分析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4"/>
              </w:rPr>
              <w:t>（2）保利额分析</w:t>
            </w:r>
          </w:p>
          <w:p>
            <w:pPr>
              <w:pStyle w:val="5"/>
              <w:spacing w:before="182" w:line="220" w:lineRule="auto"/>
              <w:ind w:left="716"/>
            </w:pPr>
            <w:r>
              <w:rPr>
                <w:spacing w:val="-2"/>
              </w:rPr>
              <w:t>4.利润敏感分析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（1）利润敏感分析的含义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（2）各参数的敏感系数计算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（二）短期经营决策</w:t>
            </w:r>
          </w:p>
        </w:tc>
        <w:tc>
          <w:tcPr>
            <w:tcW w:w="14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7" w:line="220" w:lineRule="auto"/>
              <w:ind w:left="734"/>
            </w:pPr>
            <w:r>
              <w:rPr>
                <w:spacing w:val="-3"/>
              </w:rPr>
              <w:t>1.短期经营决策概述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2"/>
                <w:position w:val="17"/>
              </w:rPr>
              <w:t>（1）短期经营决策的含义及步骤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2"/>
              </w:rPr>
              <w:t>（2）相关成本与不相关成本</w:t>
            </w:r>
          </w:p>
          <w:p>
            <w:pPr>
              <w:pStyle w:val="5"/>
              <w:spacing w:before="182" w:line="220" w:lineRule="auto"/>
              <w:ind w:left="719"/>
            </w:pPr>
            <w:r>
              <w:rPr>
                <w:spacing w:val="-3"/>
              </w:rPr>
              <w:t>2.生产决策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（1）生产决策的主要方法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（2）保留或关闭生产线或其他分部决策</w:t>
            </w:r>
          </w:p>
          <w:p>
            <w:pPr>
              <w:pStyle w:val="5"/>
              <w:spacing w:before="182" w:line="469" w:lineRule="exact"/>
              <w:ind w:left="603"/>
            </w:pPr>
            <w:r>
              <w:rPr>
                <w:spacing w:val="-2"/>
                <w:position w:val="17"/>
              </w:rPr>
              <w:t>（3）零部件自制或外购决策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2"/>
              </w:rPr>
              <w:t>（4）特殊订单是否接受决策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2"/>
              </w:rPr>
              <w:t>（5）约束资源最优利用决策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（6）出售或深加工决策</w:t>
            </w:r>
          </w:p>
          <w:p>
            <w:pPr>
              <w:pStyle w:val="5"/>
              <w:spacing w:before="183" w:line="218" w:lineRule="auto"/>
              <w:ind w:left="721"/>
            </w:pPr>
            <w:r>
              <w:rPr>
                <w:spacing w:val="-3"/>
              </w:rPr>
              <w:t>3.定价决策</w:t>
            </w:r>
          </w:p>
          <w:p>
            <w:pPr>
              <w:pStyle w:val="5"/>
              <w:spacing w:before="185" w:line="468" w:lineRule="exact"/>
              <w:ind w:left="603"/>
            </w:pPr>
            <w:r>
              <w:rPr>
                <w:spacing w:val="-2"/>
                <w:position w:val="17"/>
              </w:rPr>
              <w:t>（1）产品销售定价决策原理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2"/>
              </w:rPr>
              <w:t>（2）产品销售定价的方法</w:t>
            </w:r>
          </w:p>
          <w:p>
            <w:pPr>
              <w:pStyle w:val="5"/>
              <w:spacing w:before="184" w:line="220" w:lineRule="auto"/>
              <w:ind w:left="603"/>
            </w:pPr>
            <w:r>
              <w:rPr>
                <w:spacing w:val="-2"/>
              </w:rPr>
              <w:t>（三）全面预算</w:t>
            </w:r>
          </w:p>
          <w:p>
            <w:pPr>
              <w:pStyle w:val="5"/>
              <w:spacing w:before="182" w:line="220" w:lineRule="auto"/>
              <w:ind w:left="734"/>
            </w:pPr>
            <w:r>
              <w:rPr>
                <w:spacing w:val="-4"/>
              </w:rPr>
              <w:t>1.全面预算概述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（1）全面预算的体系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5"/>
              </w:rPr>
              <w:t>（2）全面预算的作用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（3）全面预算的编制程序</w:t>
            </w:r>
          </w:p>
          <w:p>
            <w:pPr>
              <w:pStyle w:val="5"/>
              <w:spacing w:line="219" w:lineRule="auto"/>
              <w:ind w:left="719"/>
            </w:pPr>
            <w:r>
              <w:rPr>
                <w:spacing w:val="-2"/>
              </w:rPr>
              <w:t>2.全面预算的编制方法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（1）增量预算与零基预算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（2）固定预算与弹性预算</w:t>
            </w:r>
          </w:p>
          <w:p>
            <w:pPr>
              <w:pStyle w:val="5"/>
              <w:spacing w:before="184" w:line="220" w:lineRule="auto"/>
              <w:ind w:left="603"/>
            </w:pPr>
            <w:r>
              <w:rPr>
                <w:spacing w:val="-3"/>
              </w:rPr>
              <w:t>（3）定期预算与滚动预算</w:t>
            </w:r>
          </w:p>
          <w:p>
            <w:pPr>
              <w:pStyle w:val="5"/>
              <w:spacing w:before="182" w:line="220" w:lineRule="auto"/>
              <w:ind w:left="721"/>
            </w:pPr>
            <w:r>
              <w:rPr>
                <w:spacing w:val="-2"/>
              </w:rPr>
              <w:t>3.营业预算的编制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（1）销售预算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（2）生产预算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（3）直接材料预算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（4）直接人工预算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（5）制造费用预算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3"/>
              </w:rPr>
              <w:t>（6）产品成本预算</w:t>
            </w:r>
          </w:p>
        </w:tc>
        <w:tc>
          <w:tcPr>
            <w:tcW w:w="1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583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468" w:lineRule="exact"/>
              <w:ind w:left="603"/>
            </w:pPr>
            <w:r>
              <w:rPr>
                <w:spacing w:val="-2"/>
                <w:position w:val="17"/>
              </w:rPr>
              <w:t>（7）销售费用和管理费用预算</w:t>
            </w:r>
          </w:p>
          <w:p>
            <w:pPr>
              <w:pStyle w:val="5"/>
              <w:spacing w:line="219" w:lineRule="auto"/>
              <w:ind w:left="716"/>
            </w:pPr>
            <w:r>
              <w:rPr>
                <w:spacing w:val="-1"/>
              </w:rPr>
              <w:t>4.财务预算的编制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4"/>
              </w:rPr>
              <w:t>（1）现金预算</w:t>
            </w:r>
          </w:p>
          <w:p>
            <w:pPr>
              <w:pStyle w:val="5"/>
              <w:spacing w:before="181" w:line="220" w:lineRule="auto"/>
              <w:ind w:left="603"/>
            </w:pPr>
            <w:r>
              <w:rPr>
                <w:spacing w:val="-4"/>
              </w:rPr>
              <w:t>（2）利润表预算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（3）资产负债表预算</w:t>
            </w:r>
          </w:p>
          <w:p>
            <w:pPr>
              <w:pStyle w:val="5"/>
              <w:spacing w:before="1" w:line="219" w:lineRule="auto"/>
              <w:ind w:left="721"/>
              <w:rPr>
                <w:highlight w:val="yellow"/>
              </w:rPr>
            </w:pPr>
            <w:r>
              <w:rPr>
                <w:spacing w:val="-2"/>
                <w:highlight w:val="yellow"/>
              </w:rPr>
              <w:t>5.作业预算的编制</w:t>
            </w:r>
          </w:p>
          <w:p>
            <w:pPr>
              <w:pStyle w:val="5"/>
              <w:spacing w:before="182" w:line="469" w:lineRule="exact"/>
              <w:ind w:left="603"/>
              <w:rPr>
                <w:highlight w:val="yellow"/>
              </w:rPr>
            </w:pPr>
            <w:r>
              <w:rPr>
                <w:spacing w:val="-3"/>
                <w:position w:val="17"/>
                <w:highlight w:val="yellow"/>
              </w:rPr>
              <w:t>（1）作业预算的含义</w:t>
            </w:r>
          </w:p>
          <w:p>
            <w:pPr>
              <w:pStyle w:val="5"/>
              <w:spacing w:line="219" w:lineRule="auto"/>
              <w:ind w:left="603"/>
              <w:rPr>
                <w:highlight w:val="yellow"/>
              </w:rPr>
            </w:pPr>
            <w:r>
              <w:rPr>
                <w:spacing w:val="-5"/>
                <w:highlight w:val="yellow"/>
              </w:rPr>
              <w:t>（2）作业预算的应用</w:t>
            </w:r>
          </w:p>
          <w:p>
            <w:pPr>
              <w:pStyle w:val="5"/>
              <w:spacing w:before="183" w:line="468" w:lineRule="exact"/>
              <w:ind w:left="603"/>
              <w:rPr>
                <w:highlight w:val="yellow"/>
              </w:rPr>
            </w:pPr>
            <w:r>
              <w:rPr>
                <w:spacing w:val="-3"/>
                <w:position w:val="17"/>
                <w:highlight w:val="yellow"/>
              </w:rPr>
              <w:t>（3）作业预算的优点和缺点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4"/>
              </w:rPr>
              <w:t>（四）责任会计</w:t>
            </w:r>
          </w:p>
          <w:p>
            <w:pPr>
              <w:pStyle w:val="5"/>
              <w:spacing w:before="184" w:line="468" w:lineRule="exact"/>
              <w:ind w:left="734"/>
            </w:pPr>
            <w:r>
              <w:rPr>
                <w:spacing w:val="-2"/>
                <w:position w:val="17"/>
              </w:rPr>
              <w:t>1.企业组织结构与责任中心划分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（1）企业的集权与分权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4"/>
              </w:rPr>
              <w:t>（2）科层组织结构</w:t>
            </w:r>
          </w:p>
          <w:p>
            <w:pPr>
              <w:pStyle w:val="5"/>
              <w:spacing w:before="183" w:line="469" w:lineRule="exact"/>
              <w:ind w:left="603"/>
            </w:pPr>
            <w:r>
              <w:rPr>
                <w:spacing w:val="-3"/>
                <w:position w:val="17"/>
              </w:rPr>
              <w:t>（3）事业部组织结构</w:t>
            </w:r>
          </w:p>
          <w:p>
            <w:pPr>
              <w:pStyle w:val="5"/>
              <w:spacing w:line="220" w:lineRule="auto"/>
              <w:ind w:left="603"/>
            </w:pPr>
            <w:r>
              <w:rPr>
                <w:spacing w:val="-4"/>
              </w:rPr>
              <w:t>（4）网络组织结构</w:t>
            </w:r>
          </w:p>
          <w:p>
            <w:pPr>
              <w:pStyle w:val="5"/>
              <w:spacing w:before="181" w:line="219" w:lineRule="auto"/>
              <w:ind w:left="719"/>
            </w:pPr>
            <w:r>
              <w:rPr>
                <w:spacing w:val="-2"/>
              </w:rPr>
              <w:t>2.责任成本</w:t>
            </w:r>
          </w:p>
          <w:p>
            <w:pPr>
              <w:pStyle w:val="5"/>
              <w:spacing w:before="184" w:line="219" w:lineRule="auto"/>
              <w:ind w:left="603"/>
            </w:pPr>
            <w:r>
              <w:rPr>
                <w:spacing w:val="-2"/>
              </w:rPr>
              <w:t>（1）责任成本的定义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1"/>
                <w:position w:val="17"/>
              </w:rPr>
              <w:t>（2）责任成本与其它成本的区别和联系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2"/>
              </w:rPr>
              <w:t>（3）责任成本的判别和分摊</w:t>
            </w:r>
          </w:p>
          <w:p>
            <w:pPr>
              <w:pStyle w:val="5"/>
              <w:spacing w:before="184" w:line="219" w:lineRule="auto"/>
              <w:ind w:left="721"/>
            </w:pPr>
            <w:r>
              <w:rPr>
                <w:spacing w:val="-2"/>
              </w:rPr>
              <w:t>3.成本中心</w:t>
            </w:r>
          </w:p>
          <w:p>
            <w:pPr>
              <w:pStyle w:val="5"/>
              <w:spacing w:before="183" w:line="469" w:lineRule="exact"/>
              <w:ind w:left="603"/>
            </w:pPr>
            <w:r>
              <w:rPr>
                <w:spacing w:val="-3"/>
                <w:position w:val="17"/>
              </w:rPr>
              <w:t>（1）成本中心的划分和类型</w:t>
            </w:r>
          </w:p>
          <w:p>
            <w:pPr>
              <w:pStyle w:val="5"/>
              <w:spacing w:before="1" w:line="218" w:lineRule="auto"/>
              <w:ind w:left="603"/>
            </w:pPr>
            <w:r>
              <w:rPr>
                <w:spacing w:val="-3"/>
              </w:rPr>
              <w:t>（2）成本中心的考核指标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（3）成本中心的业绩报告</w:t>
            </w:r>
          </w:p>
          <w:p>
            <w:pPr>
              <w:pStyle w:val="5"/>
              <w:spacing w:before="1" w:line="220" w:lineRule="auto"/>
              <w:ind w:left="716"/>
            </w:pPr>
            <w:r>
              <w:rPr>
                <w:spacing w:val="-1"/>
              </w:rPr>
              <w:t>4.利润中心</w:t>
            </w:r>
          </w:p>
          <w:p>
            <w:pPr>
              <w:pStyle w:val="5"/>
              <w:spacing w:before="181" w:line="468" w:lineRule="exact"/>
              <w:ind w:left="603"/>
            </w:pPr>
            <w:r>
              <w:rPr>
                <w:spacing w:val="-3"/>
                <w:position w:val="17"/>
              </w:rPr>
              <w:t>（1）利润中心的划分和类型</w:t>
            </w:r>
          </w:p>
          <w:p>
            <w:pPr>
              <w:pStyle w:val="5"/>
              <w:spacing w:before="1" w:line="219" w:lineRule="auto"/>
              <w:ind w:left="603"/>
            </w:pPr>
            <w:r>
              <w:rPr>
                <w:spacing w:val="-3"/>
              </w:rPr>
              <w:t>（2）利润中心的考核指标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3"/>
                <w:position w:val="17"/>
              </w:rPr>
              <w:t>（3）利润中心的业绩报告</w:t>
            </w:r>
          </w:p>
          <w:p>
            <w:pPr>
              <w:pStyle w:val="5"/>
              <w:spacing w:line="220" w:lineRule="auto"/>
              <w:ind w:left="721"/>
            </w:pPr>
            <w:r>
              <w:rPr>
                <w:spacing w:val="-2"/>
              </w:rPr>
              <w:t>5.投资中心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（1）投资中心的划分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8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>
            <w:pPr>
              <w:pStyle w:val="5"/>
              <w:spacing w:before="233" w:line="181" w:lineRule="auto"/>
              <w:ind w:left="660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>
            <w:pPr>
              <w:pStyle w:val="5"/>
              <w:spacing w:before="232" w:line="182" w:lineRule="auto"/>
              <w:ind w:left="675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4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5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1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5" w:hRule="atLeast"/>
        </w:trPr>
        <w:tc>
          <w:tcPr>
            <w:tcW w:w="7091" w:type="dxa"/>
            <w:vAlign w:val="top"/>
          </w:tcPr>
          <w:p>
            <w:pPr>
              <w:pStyle w:val="5"/>
              <w:spacing w:before="118" w:line="468" w:lineRule="exact"/>
              <w:ind w:left="603"/>
            </w:pPr>
            <w:r>
              <w:rPr>
                <w:spacing w:val="-3"/>
                <w:position w:val="17"/>
              </w:rPr>
              <w:t>（2）投资中心的考核指标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3"/>
              </w:rPr>
              <w:t>（3）投资中心的业绩报告</w:t>
            </w:r>
          </w:p>
          <w:p>
            <w:pPr>
              <w:pStyle w:val="5"/>
              <w:spacing w:before="184" w:line="218" w:lineRule="auto"/>
              <w:ind w:left="719"/>
            </w:pPr>
            <w:r>
              <w:rPr>
                <w:spacing w:val="-1"/>
              </w:rPr>
              <w:t>6.内部转移价格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（1）内部转移价格的原则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3"/>
              </w:rPr>
              <w:t>（2）内部转移价格的类型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1"/>
                <w:position w:val="17"/>
              </w:rPr>
              <w:t>（3）内部转移价格的国际视角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4"/>
              </w:rPr>
              <w:t>（五）业绩评价</w:t>
            </w:r>
          </w:p>
          <w:p>
            <w:pPr>
              <w:pStyle w:val="5"/>
              <w:spacing w:before="185" w:line="468" w:lineRule="exact"/>
              <w:ind w:left="734"/>
            </w:pPr>
            <w:r>
              <w:rPr>
                <w:spacing w:val="-2"/>
                <w:position w:val="17"/>
              </w:rPr>
              <w:t>1.财务业绩评价与非财务业绩评价</w:t>
            </w:r>
          </w:p>
          <w:p>
            <w:pPr>
              <w:pStyle w:val="5"/>
              <w:spacing w:line="218" w:lineRule="auto"/>
              <w:ind w:left="603"/>
            </w:pPr>
            <w:r>
              <w:rPr>
                <w:spacing w:val="-3"/>
              </w:rPr>
              <w:t>（1）财务业绩评价的优点和缺点</w:t>
            </w:r>
          </w:p>
          <w:p>
            <w:pPr>
              <w:pStyle w:val="5"/>
              <w:spacing w:before="184" w:line="468" w:lineRule="exact"/>
              <w:ind w:left="603"/>
            </w:pPr>
            <w:r>
              <w:rPr>
                <w:spacing w:val="-3"/>
                <w:position w:val="17"/>
              </w:rPr>
              <w:t>（2）非财务业绩评价的优点和缺点</w:t>
            </w:r>
          </w:p>
          <w:p>
            <w:pPr>
              <w:pStyle w:val="5"/>
              <w:spacing w:line="220" w:lineRule="auto"/>
              <w:ind w:left="719"/>
            </w:pPr>
            <w:r>
              <w:rPr>
                <w:spacing w:val="-2"/>
              </w:rPr>
              <w:t>2.关键绩效指标法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3"/>
                <w:position w:val="17"/>
              </w:rPr>
              <w:t>（1）关键绩效指标法的含义</w:t>
            </w:r>
          </w:p>
          <w:p>
            <w:pPr>
              <w:pStyle w:val="5"/>
              <w:spacing w:line="220" w:lineRule="auto"/>
              <w:ind w:left="603"/>
            </w:pPr>
            <w:r>
              <w:rPr>
                <w:spacing w:val="-4"/>
              </w:rPr>
              <w:t>（2）关键绩效指标法的应用</w:t>
            </w:r>
          </w:p>
          <w:p>
            <w:pPr>
              <w:pStyle w:val="5"/>
              <w:spacing w:before="182" w:line="469" w:lineRule="exact"/>
              <w:ind w:left="603"/>
            </w:pPr>
            <w:r>
              <w:rPr>
                <w:spacing w:val="-3"/>
                <w:position w:val="17"/>
              </w:rPr>
              <w:t>（3）关键绩效指标法的优点和缺点</w:t>
            </w:r>
          </w:p>
          <w:p>
            <w:pPr>
              <w:pStyle w:val="5"/>
              <w:spacing w:line="219" w:lineRule="auto"/>
              <w:ind w:left="721"/>
            </w:pPr>
            <w:r>
              <w:rPr>
                <w:spacing w:val="-2"/>
              </w:rPr>
              <w:t>3.经济增加值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（1）经济增加值的概念</w:t>
            </w:r>
          </w:p>
          <w:p>
            <w:pPr>
              <w:pStyle w:val="5"/>
              <w:spacing w:before="183" w:line="219" w:lineRule="auto"/>
              <w:ind w:left="603"/>
            </w:pPr>
            <w:r>
              <w:rPr>
                <w:spacing w:val="-2"/>
              </w:rPr>
              <w:t>（2）简化的经济增加值的计算</w:t>
            </w:r>
          </w:p>
          <w:p>
            <w:pPr>
              <w:pStyle w:val="5"/>
              <w:spacing w:before="183" w:line="468" w:lineRule="exact"/>
              <w:ind w:left="603"/>
            </w:pPr>
            <w:r>
              <w:rPr>
                <w:spacing w:val="-1"/>
                <w:position w:val="17"/>
              </w:rPr>
              <w:t>（3）经济增加值评价的优点和缺点</w:t>
            </w:r>
          </w:p>
          <w:p>
            <w:pPr>
              <w:pStyle w:val="5"/>
              <w:spacing w:line="220" w:lineRule="auto"/>
              <w:ind w:left="716"/>
            </w:pPr>
            <w:r>
              <w:rPr>
                <w:spacing w:val="-2"/>
              </w:rPr>
              <w:t>4.平衡计分卡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</w:rPr>
              <w:t>（1）平衡计分卡框架</w:t>
            </w:r>
          </w:p>
          <w:p>
            <w:pPr>
              <w:pStyle w:val="5"/>
              <w:spacing w:before="182" w:line="469" w:lineRule="exact"/>
              <w:ind w:left="603"/>
            </w:pPr>
            <w:r>
              <w:rPr>
                <w:spacing w:val="-2"/>
                <w:position w:val="17"/>
              </w:rPr>
              <w:t>（2）平衡计分卡与企业战略管理</w:t>
            </w:r>
          </w:p>
          <w:p>
            <w:pPr>
              <w:pStyle w:val="5"/>
              <w:spacing w:line="220" w:lineRule="auto"/>
              <w:ind w:left="603"/>
            </w:pPr>
            <w:r>
              <w:rPr>
                <w:spacing w:val="-2"/>
              </w:rPr>
              <w:t>（3）战略地图架构</w:t>
            </w:r>
          </w:p>
          <w:p>
            <w:pPr>
              <w:pStyle w:val="5"/>
              <w:spacing w:before="182" w:line="468" w:lineRule="exact"/>
              <w:ind w:left="603"/>
            </w:pPr>
            <w:r>
              <w:rPr>
                <w:spacing w:val="-2"/>
                <w:position w:val="17"/>
              </w:rPr>
              <w:t>（4）平衡计分卡与传统业绩评价系统的区别</w:t>
            </w:r>
          </w:p>
          <w:p>
            <w:pPr>
              <w:pStyle w:val="5"/>
              <w:spacing w:line="219" w:lineRule="auto"/>
              <w:ind w:left="603"/>
            </w:pPr>
            <w:r>
              <w:rPr>
                <w:spacing w:val="-3"/>
              </w:rPr>
              <w:t>（5）平衡计分卡的优点和缺点</w:t>
            </w:r>
            <w:bookmarkStart w:id="0" w:name="_GoBack"/>
            <w:bookmarkEnd w:id="0"/>
          </w:p>
          <w:p>
            <w:pPr>
              <w:pStyle w:val="5"/>
              <w:spacing w:before="182" w:line="220" w:lineRule="auto"/>
              <w:ind w:left="721"/>
              <w:rPr>
                <w:highlight w:val="yellow"/>
              </w:rPr>
            </w:pPr>
            <w:r>
              <w:rPr>
                <w:spacing w:val="-2"/>
                <w:highlight w:val="yellow"/>
              </w:rPr>
              <w:t>5.绩效棱柱模型</w:t>
            </w:r>
          </w:p>
          <w:p>
            <w:pPr>
              <w:pStyle w:val="5"/>
              <w:spacing w:before="183" w:line="468" w:lineRule="exact"/>
              <w:ind w:left="603"/>
              <w:rPr>
                <w:highlight w:val="yellow"/>
              </w:rPr>
            </w:pPr>
            <w:r>
              <w:rPr>
                <w:spacing w:val="-3"/>
                <w:position w:val="17"/>
                <w:highlight w:val="yellow"/>
              </w:rPr>
              <w:t>（1）绩效棱柱模型的含义</w:t>
            </w:r>
          </w:p>
          <w:p>
            <w:pPr>
              <w:pStyle w:val="5"/>
              <w:spacing w:before="1" w:line="219" w:lineRule="auto"/>
              <w:ind w:left="603"/>
              <w:rPr>
                <w:highlight w:val="yellow"/>
              </w:rPr>
            </w:pPr>
            <w:r>
              <w:rPr>
                <w:spacing w:val="-4"/>
                <w:highlight w:val="yellow"/>
              </w:rPr>
              <w:t>（2）绩效棱柱模型的应用</w:t>
            </w:r>
          </w:p>
          <w:p>
            <w:pPr>
              <w:pStyle w:val="5"/>
              <w:spacing w:before="182" w:line="220" w:lineRule="auto"/>
              <w:ind w:left="603"/>
            </w:pPr>
            <w:r>
              <w:rPr>
                <w:spacing w:val="-3"/>
                <w:highlight w:val="yellow"/>
              </w:rPr>
              <w:t>（3）绩效棱柱模型的优点和缺点</w:t>
            </w:r>
          </w:p>
        </w:tc>
        <w:tc>
          <w:tcPr>
            <w:tcW w:w="1420" w:type="dxa"/>
            <w:vAlign w:val="top"/>
          </w:tcPr>
          <w:p>
            <w:pPr>
              <w:pStyle w:val="5"/>
              <w:spacing w:before="158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2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660"/>
            </w:pPr>
            <w:r>
              <w:t>2</w:t>
            </w:r>
          </w:p>
          <w:p>
            <w:pPr>
              <w:pStyle w:val="5"/>
              <w:spacing w:before="233" w:line="181" w:lineRule="auto"/>
              <w:ind w:left="662"/>
            </w:pPr>
            <w:r>
              <w:t>3</w:t>
            </w:r>
          </w:p>
          <w:p>
            <w:pPr>
              <w:pStyle w:val="5"/>
              <w:spacing w:before="233" w:line="181" w:lineRule="auto"/>
              <w:ind w:left="660"/>
            </w:pPr>
            <w:r>
              <w:t>2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t>1</w:t>
            </w:r>
          </w:p>
          <w:p>
            <w:pPr>
              <w:pStyle w:val="5"/>
              <w:spacing w:before="232" w:line="182" w:lineRule="auto"/>
              <w:ind w:left="675"/>
            </w:pPr>
            <w:r>
              <w:t>1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675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  <w:p>
            <w:pPr>
              <w:pStyle w:val="5"/>
              <w:spacing w:before="233" w:line="181" w:lineRule="auto"/>
              <w:ind w:left="660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>
            <w:pPr>
              <w:pStyle w:val="5"/>
              <w:spacing w:before="231" w:line="182" w:lineRule="auto"/>
              <w:ind w:left="675"/>
            </w:pPr>
            <w:r>
              <w:rPr>
                <w:highlight w:val="yellow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94" w:bottom="400" w:left="1694" w:header="0" w:footer="0" w:gutter="0"/>
          <w:cols w:space="720" w:num="1"/>
        </w:sectPr>
      </w:pPr>
    </w:p>
    <w:p>
      <w:pPr>
        <w:spacing w:before="199" w:line="220" w:lineRule="auto"/>
        <w:ind w:left="49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主要参考法规</w:t>
      </w:r>
    </w:p>
    <w:p>
      <w:pPr>
        <w:spacing w:before="280" w:line="401" w:lineRule="exact"/>
        <w:ind w:left="521"/>
        <w:rPr>
          <w:rFonts w:ascii="宋体" w:hAnsi="宋体" w:eastAsia="宋体" w:cs="宋体"/>
          <w:sz w:val="24"/>
          <w:szCs w:val="24"/>
          <w:highlight w:val="yellow"/>
        </w:rPr>
      </w:pPr>
      <w:r>
        <w:rPr>
          <w:rFonts w:ascii="宋体" w:hAnsi="宋体" w:eastAsia="宋体" w:cs="宋体"/>
          <w:spacing w:val="-12"/>
          <w:position w:val="11"/>
          <w:sz w:val="24"/>
          <w:szCs w:val="24"/>
          <w:highlight w:val="yellow"/>
        </w:rPr>
        <w:t>1. 《中华人民共和国公司法》（中华人民共和国主席令第 15</w:t>
      </w:r>
      <w:r>
        <w:rPr>
          <w:rFonts w:ascii="宋体" w:hAnsi="宋体" w:eastAsia="宋体" w:cs="宋体"/>
          <w:spacing w:val="-36"/>
          <w:position w:val="11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  <w:highlight w:val="yellow"/>
        </w:rPr>
        <w:t>号，</w:t>
      </w:r>
      <w:r>
        <w:rPr>
          <w:rFonts w:ascii="宋体" w:hAnsi="宋体" w:eastAsia="宋体" w:cs="宋体"/>
          <w:spacing w:val="-29"/>
          <w:position w:val="11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  <w:highlight w:val="yellow"/>
        </w:rPr>
        <w:t>2023</w:t>
      </w:r>
      <w:r>
        <w:rPr>
          <w:rFonts w:ascii="宋体" w:hAnsi="宋体" w:eastAsia="宋体" w:cs="宋体"/>
          <w:spacing w:val="-42"/>
          <w:position w:val="11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  <w:highlight w:val="yellow"/>
        </w:rPr>
        <w:t>年 12</w:t>
      </w:r>
    </w:p>
    <w:p>
      <w:pPr>
        <w:spacing w:line="219" w:lineRule="auto"/>
        <w:ind w:left="29"/>
        <w:rPr>
          <w:rFonts w:ascii="宋体" w:hAnsi="宋体" w:eastAsia="宋体" w:cs="宋体"/>
          <w:sz w:val="24"/>
          <w:szCs w:val="24"/>
          <w:highlight w:val="yellow"/>
        </w:rPr>
      </w:pP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月</w:t>
      </w:r>
      <w:r>
        <w:rPr>
          <w:rFonts w:ascii="宋体" w:hAnsi="宋体" w:eastAsia="宋体" w:cs="宋体"/>
          <w:spacing w:val="-47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29 日修订，2024</w:t>
      </w:r>
      <w:r>
        <w:rPr>
          <w:rFonts w:ascii="宋体" w:hAnsi="宋体" w:eastAsia="宋体" w:cs="宋体"/>
          <w:spacing w:val="-49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年</w:t>
      </w:r>
      <w:r>
        <w:rPr>
          <w:rFonts w:ascii="宋体" w:hAnsi="宋体" w:eastAsia="宋体" w:cs="宋体"/>
          <w:spacing w:val="-45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7</w:t>
      </w:r>
      <w:r>
        <w:rPr>
          <w:rFonts w:ascii="宋体" w:hAnsi="宋体" w:eastAsia="宋体" w:cs="宋体"/>
          <w:spacing w:val="-45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月</w:t>
      </w:r>
      <w:r>
        <w:rPr>
          <w:rFonts w:ascii="宋体" w:hAnsi="宋体" w:eastAsia="宋体" w:cs="宋体"/>
          <w:spacing w:val="-33"/>
          <w:sz w:val="24"/>
          <w:szCs w:val="24"/>
          <w:highlight w:val="yellow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  <w:highlight w:val="yellow"/>
        </w:rPr>
        <w:t>1 日起施行）</w:t>
      </w:r>
    </w:p>
    <w:p>
      <w:pPr>
        <w:spacing w:before="115" w:line="263" w:lineRule="auto"/>
        <w:ind w:left="29" w:right="104" w:firstLine="47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2.《中华人民共和国证券法》（中华人民共和国主席令第 37</w:t>
      </w:r>
      <w:r>
        <w:rPr>
          <w:rFonts w:ascii="宋体" w:hAnsi="宋体" w:eastAsia="宋体" w:cs="宋体"/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2019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28 日修订， 2020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3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 日起施行）</w:t>
      </w:r>
    </w:p>
    <w:p>
      <w:pPr>
        <w:spacing w:before="115" w:line="401" w:lineRule="exact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position w:val="11"/>
          <w:sz w:val="24"/>
          <w:szCs w:val="24"/>
        </w:rPr>
        <w:t xml:space="preserve">3.《中华人民共和国企业破产法》（中华人民共和国主席令第 54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2006</w:t>
      </w:r>
    </w:p>
    <w:p>
      <w:pPr>
        <w:spacing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8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27</w:t>
      </w:r>
      <w:r>
        <w:rPr>
          <w:rFonts w:ascii="宋体" w:hAnsi="宋体" w:eastAsia="宋体" w:cs="宋体"/>
          <w:spacing w:val="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日修订， 2007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6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 日起施行）</w:t>
      </w:r>
    </w:p>
    <w:p>
      <w:pPr>
        <w:spacing w:before="113" w:line="402" w:lineRule="exact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4. 《中华人民共和国企业所得税法》（中华人民共和国主席令第</w:t>
      </w:r>
      <w:r>
        <w:rPr>
          <w:rFonts w:ascii="宋体" w:hAnsi="宋体" w:eastAsia="宋体" w:cs="宋体"/>
          <w:spacing w:val="-17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23</w:t>
      </w:r>
      <w:r>
        <w:rPr>
          <w:rFonts w:ascii="宋体" w:hAnsi="宋体" w:eastAsia="宋体" w:cs="宋体"/>
          <w:spacing w:val="-45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61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2018</w:t>
      </w:r>
    </w:p>
    <w:p>
      <w:pPr>
        <w:spacing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年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12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月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29 日修订）</w:t>
      </w:r>
    </w:p>
    <w:p>
      <w:pPr>
        <w:spacing w:before="116" w:line="263" w:lineRule="auto"/>
        <w:ind w:left="29" w:right="123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5.《中华人民共和国企业所得税法实施条例》（中华人民共和国国务院令第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714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号，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2019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年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23 日修订）</w:t>
      </w:r>
    </w:p>
    <w:p>
      <w:pPr>
        <w:spacing w:before="115" w:line="401" w:lineRule="exact"/>
        <w:ind w:left="5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11"/>
          <w:sz w:val="24"/>
          <w:szCs w:val="24"/>
        </w:rPr>
        <w:t>6.《国务院关于开展优先股试点的指导意见》（国发〔2013〕46 号，2013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年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11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月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30</w:t>
      </w:r>
      <w:r>
        <w:rPr>
          <w:rFonts w:ascii="宋体" w:hAnsi="宋体" w:eastAsia="宋体" w:cs="宋体"/>
          <w:spacing w:val="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日）</w:t>
      </w:r>
    </w:p>
    <w:p>
      <w:pPr>
        <w:spacing w:before="112" w:line="219" w:lineRule="auto"/>
        <w:ind w:left="50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7.中国证监会有关部门负责人就优先股试点答记者问</w:t>
      </w:r>
      <w:r>
        <w:rPr>
          <w:rFonts w:ascii="宋体" w:hAnsi="宋体" w:eastAsia="宋体" w:cs="宋体"/>
          <w:spacing w:val="-8"/>
          <w:sz w:val="24"/>
          <w:szCs w:val="24"/>
        </w:rPr>
        <w:t>（2013</w:t>
      </w:r>
      <w:r>
        <w:rPr>
          <w:rFonts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年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12</w:t>
      </w:r>
      <w:r>
        <w:rPr>
          <w:rFonts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月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13 日）</w:t>
      </w:r>
    </w:p>
    <w:p>
      <w:pPr>
        <w:spacing w:before="117" w:line="400" w:lineRule="exact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8. 《永续债相关会计处理的规定》（财会〔2019〕2</w:t>
      </w:r>
      <w:r>
        <w:rPr>
          <w:rFonts w:ascii="宋体" w:hAnsi="宋体" w:eastAsia="宋体" w:cs="宋体"/>
          <w:spacing w:val="-32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号，2019</w:t>
      </w:r>
      <w:r>
        <w:rPr>
          <w:rFonts w:ascii="宋体" w:hAnsi="宋体" w:eastAsia="宋体" w:cs="宋体"/>
          <w:spacing w:val="-45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年</w:t>
      </w:r>
      <w:r>
        <w:rPr>
          <w:rFonts w:ascii="宋体" w:hAnsi="宋体" w:eastAsia="宋体" w:cs="宋体"/>
          <w:spacing w:val="-27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1</w:t>
      </w:r>
      <w:r>
        <w:rPr>
          <w:rFonts w:ascii="宋体" w:hAnsi="宋体" w:eastAsia="宋体" w:cs="宋体"/>
          <w:spacing w:val="-4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月</w:t>
      </w:r>
      <w:r>
        <w:rPr>
          <w:rFonts w:ascii="宋体" w:hAnsi="宋体" w:eastAsia="宋体" w:cs="宋体"/>
          <w:spacing w:val="-46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28 日）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财政部印发的</w:t>
      </w:r>
    </w:p>
    <w:p>
      <w:pPr>
        <w:spacing w:before="114" w:line="400" w:lineRule="exact"/>
        <w:ind w:left="50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9. 《关于永续债企业所得税政策问题的公告》（财政部、税务总局公告</w:t>
      </w:r>
      <w:r>
        <w:rPr>
          <w:rFonts w:ascii="宋体" w:hAnsi="宋体" w:eastAsia="宋体" w:cs="宋体"/>
          <w:spacing w:val="-45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2019</w:t>
      </w:r>
    </w:p>
    <w:p>
      <w:pPr>
        <w:spacing w:before="1"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年第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64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号，2019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4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16 日）</w:t>
      </w:r>
    </w:p>
    <w:p>
      <w:pPr>
        <w:spacing w:before="115" w:line="219" w:lineRule="auto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10.《优先股试点管理办法》（证监会令第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184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号，</w:t>
      </w:r>
      <w:r>
        <w:rPr>
          <w:rFonts w:ascii="宋体" w:hAnsi="宋体" w:eastAsia="宋体" w:cs="宋体"/>
          <w:spacing w:val="-2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2021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6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11 日施行）</w:t>
      </w:r>
    </w:p>
    <w:p>
      <w:pPr>
        <w:spacing w:before="114" w:line="401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11. 《证券发行与承销管理办法》（证监会令第 144</w:t>
      </w:r>
      <w:r>
        <w:rPr>
          <w:rFonts w:ascii="宋体" w:hAnsi="宋体" w:eastAsia="宋体" w:cs="宋体"/>
          <w:spacing w:val="-27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41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2018</w:t>
      </w:r>
      <w:r>
        <w:rPr>
          <w:rFonts w:ascii="宋体" w:hAnsi="宋体" w:eastAsia="宋体" w:cs="宋体"/>
          <w:spacing w:val="-5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年</w:t>
      </w:r>
      <w:r>
        <w:rPr>
          <w:rFonts w:ascii="宋体" w:hAnsi="宋体" w:eastAsia="宋体" w:cs="宋体"/>
          <w:spacing w:val="-49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6</w:t>
      </w:r>
      <w:r>
        <w:rPr>
          <w:rFonts w:ascii="宋体" w:hAnsi="宋体" w:eastAsia="宋体" w:cs="宋体"/>
          <w:spacing w:val="-4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15 日起</w:t>
      </w:r>
    </w:p>
    <w:p>
      <w:pPr>
        <w:spacing w:line="220" w:lineRule="auto"/>
        <w:ind w:left="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施行）</w:t>
      </w:r>
    </w:p>
    <w:p>
      <w:pPr>
        <w:spacing w:before="116" w:line="263" w:lineRule="auto"/>
        <w:ind w:left="41" w:right="106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12.《上市公司证券发行注册管理办法》（证监会令第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206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号，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2023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年 </w:t>
      </w:r>
      <w:r>
        <w:rPr>
          <w:rFonts w:ascii="宋体" w:hAnsi="宋体" w:eastAsia="宋体" w:cs="宋体"/>
          <w:spacing w:val="-9"/>
          <w:sz w:val="24"/>
          <w:szCs w:val="24"/>
        </w:rPr>
        <w:t>2 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17</w:t>
      </w:r>
      <w:r>
        <w:rPr>
          <w:rFonts w:ascii="宋体" w:hAnsi="宋体" w:eastAsia="宋体" w:cs="宋体"/>
          <w:spacing w:val="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日起施行）</w:t>
      </w:r>
    </w:p>
    <w:p>
      <w:pPr>
        <w:spacing w:before="114" w:line="402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13.《首次公开发行股票并上市管理办法》（证监会令第 173</w:t>
      </w:r>
      <w:r>
        <w:rPr>
          <w:rFonts w:ascii="宋体" w:hAnsi="宋体" w:eastAsia="宋体" w:cs="宋体"/>
          <w:spacing w:val="-4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号，2020</w:t>
      </w:r>
      <w:r>
        <w:rPr>
          <w:rFonts w:ascii="宋体" w:hAnsi="宋体" w:eastAsia="宋体" w:cs="宋体"/>
          <w:spacing w:val="-49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年 7 月</w:t>
      </w:r>
    </w:p>
    <w:p>
      <w:pPr>
        <w:spacing w:line="220" w:lineRule="auto"/>
        <w:ind w:left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10</w:t>
      </w:r>
      <w:r>
        <w:rPr>
          <w:rFonts w:ascii="宋体" w:hAnsi="宋体" w:eastAsia="宋体" w:cs="宋体"/>
          <w:spacing w:val="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日起施行）</w:t>
      </w:r>
    </w:p>
    <w:p>
      <w:pPr>
        <w:spacing w:before="112" w:line="401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14. 《可转换公司债券管理办法》（证监会令第 178</w:t>
      </w:r>
      <w:r>
        <w:rPr>
          <w:rFonts w:ascii="宋体" w:hAnsi="宋体" w:eastAsia="宋体" w:cs="宋体"/>
          <w:spacing w:val="-29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42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2021</w:t>
      </w:r>
      <w:r>
        <w:rPr>
          <w:rFonts w:ascii="宋体" w:hAnsi="宋体" w:eastAsia="宋体" w:cs="宋体"/>
          <w:spacing w:val="-5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1</w:t>
      </w:r>
      <w:r>
        <w:rPr>
          <w:rFonts w:ascii="宋体" w:hAnsi="宋体" w:eastAsia="宋体" w:cs="宋体"/>
          <w:spacing w:val="-4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月</w:t>
      </w:r>
      <w:r>
        <w:rPr>
          <w:rFonts w:ascii="宋体" w:hAnsi="宋体" w:eastAsia="宋体" w:cs="宋体"/>
          <w:spacing w:val="-46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position w:val="11"/>
          <w:sz w:val="24"/>
          <w:szCs w:val="24"/>
        </w:rPr>
        <w:t>31 日起</w:t>
      </w:r>
    </w:p>
    <w:p>
      <w:pPr>
        <w:spacing w:line="220" w:lineRule="auto"/>
        <w:ind w:left="2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施行）</w:t>
      </w:r>
    </w:p>
    <w:p>
      <w:pPr>
        <w:spacing w:before="115" w:line="263" w:lineRule="auto"/>
        <w:ind w:left="65" w:right="104" w:firstLine="45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15. 《公司债券发行与交易管理办法》（证监会令第 180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号，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2021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年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月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26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1"/>
          <w:sz w:val="24"/>
          <w:szCs w:val="24"/>
        </w:rPr>
        <w:t>日起施行）</w:t>
      </w:r>
    </w:p>
    <w:p>
      <w:pPr>
        <w:spacing w:before="115" w:line="401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16. 《上海证券交易所公司债券发行上市审核规则适用指引第 2</w:t>
      </w:r>
      <w:r>
        <w:rPr>
          <w:rFonts w:ascii="宋体" w:hAnsi="宋体" w:eastAsia="宋体" w:cs="宋体"/>
          <w:spacing w:val="-2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号——特定</w:t>
      </w:r>
    </w:p>
    <w:p>
      <w:pPr>
        <w:spacing w:line="219" w:lineRule="auto"/>
        <w:ind w:left="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品种公司债券》（2022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年修订）</w:t>
      </w:r>
    </w:p>
    <w:p>
      <w:pPr>
        <w:spacing w:before="113" w:line="402" w:lineRule="exact"/>
        <w:ind w:left="52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11"/>
          <w:sz w:val="24"/>
          <w:szCs w:val="24"/>
        </w:rPr>
        <w:t>17. 《财政部关于全面推进管理会计体系建设的指导意见》（财会〔2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014〕27</w:t>
      </w:r>
    </w:p>
    <w:p>
      <w:pPr>
        <w:spacing w:line="219" w:lineRule="auto"/>
        <w:ind w:left="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号，</w:t>
      </w:r>
      <w:r>
        <w:rPr>
          <w:rFonts w:ascii="宋体" w:hAnsi="宋体" w:eastAsia="宋体" w:cs="宋体"/>
          <w:spacing w:val="-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2014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10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27 日）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  <w:sectPr>
          <w:pgSz w:w="11907" w:h="16839"/>
          <w:pgMar w:top="1431" w:right="1693" w:bottom="400" w:left="1785" w:header="0" w:footer="0" w:gutter="0"/>
          <w:cols w:space="720" w:num="1"/>
        </w:sectPr>
      </w:pPr>
    </w:p>
    <w:p>
      <w:pPr>
        <w:spacing w:before="122" w:line="400" w:lineRule="exact"/>
        <w:ind w:right="5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18.《财政部关于印发&lt;管理会计应用指引第</w:t>
      </w:r>
      <w:r>
        <w:rPr>
          <w:rFonts w:ascii="宋体" w:hAnsi="宋体" w:eastAsia="宋体" w:cs="宋体"/>
          <w:spacing w:val="-3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100</w:t>
      </w:r>
      <w:r>
        <w:rPr>
          <w:rFonts w:ascii="宋体" w:hAnsi="宋体" w:eastAsia="宋体" w:cs="宋体"/>
          <w:spacing w:val="-4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号——战略管理&gt;等</w:t>
      </w:r>
      <w:r>
        <w:rPr>
          <w:rFonts w:ascii="宋体" w:hAnsi="宋体" w:eastAsia="宋体" w:cs="宋体"/>
          <w:spacing w:val="-48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22</w:t>
      </w:r>
      <w:r>
        <w:rPr>
          <w:rFonts w:ascii="宋体" w:hAnsi="宋体" w:eastAsia="宋体" w:cs="宋体"/>
          <w:spacing w:val="-47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项管</w:t>
      </w:r>
    </w:p>
    <w:p>
      <w:pPr>
        <w:spacing w:before="1" w:line="218" w:lineRule="auto"/>
        <w:ind w:left="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4"/>
          <w:szCs w:val="24"/>
        </w:rPr>
        <w:t>理会计应用指引的通知》（财会〔2017〕24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2017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9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29 日）</w:t>
      </w:r>
    </w:p>
    <w:p>
      <w:pPr>
        <w:spacing w:before="113" w:line="401" w:lineRule="exact"/>
        <w:ind w:right="5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19. 《财政部关于印发&lt;管理会计应用指引第</w:t>
      </w:r>
      <w:r>
        <w:rPr>
          <w:rFonts w:ascii="宋体" w:hAnsi="宋体" w:eastAsia="宋体" w:cs="宋体"/>
          <w:spacing w:val="-4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position w:val="11"/>
          <w:sz w:val="24"/>
          <w:szCs w:val="24"/>
        </w:rPr>
        <w:t>202</w:t>
      </w:r>
      <w:r>
        <w:rPr>
          <w:rFonts w:ascii="宋体" w:hAnsi="宋体" w:eastAsia="宋体" w:cs="宋体"/>
          <w:spacing w:val="-37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号——零基预算&gt;等</w:t>
      </w:r>
      <w:r>
        <w:rPr>
          <w:rFonts w:ascii="宋体" w:hAnsi="宋体" w:eastAsia="宋体" w:cs="宋体"/>
          <w:spacing w:val="-4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7</w:t>
      </w:r>
      <w:r>
        <w:rPr>
          <w:rFonts w:ascii="宋体" w:hAnsi="宋体" w:eastAsia="宋体" w:cs="宋体"/>
          <w:spacing w:val="-4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position w:val="11"/>
          <w:sz w:val="24"/>
          <w:szCs w:val="24"/>
        </w:rPr>
        <w:t>项管</w:t>
      </w:r>
    </w:p>
    <w:p>
      <w:pPr>
        <w:spacing w:before="1" w:line="218" w:lineRule="auto"/>
        <w:ind w:left="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理会计应用指引的通知》（财会〔2018〕22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2018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年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8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月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17 日）</w:t>
      </w:r>
    </w:p>
    <w:p>
      <w:pPr>
        <w:spacing w:before="115" w:line="263" w:lineRule="auto"/>
        <w:ind w:left="23" w:right="12" w:firstLine="48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20.《财政部关于印发&lt;管理会计应用指引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204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号</w:t>
      </w:r>
      <w:r>
        <w:rPr>
          <w:rFonts w:ascii="宋体" w:hAnsi="宋体" w:eastAsia="宋体" w:cs="宋体"/>
          <w:spacing w:val="-5"/>
          <w:sz w:val="24"/>
          <w:szCs w:val="24"/>
        </w:rPr>
        <w:t>-作业预算&gt;等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5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5"/>
          <w:sz w:val="24"/>
          <w:szCs w:val="24"/>
        </w:rPr>
        <w:t>项管理会计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应用指引的通知》（财会〔2018〕38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号，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2018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12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月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27</w:t>
      </w:r>
      <w:r>
        <w:rPr>
          <w:rFonts w:ascii="宋体" w:hAnsi="宋体" w:eastAsia="宋体" w:cs="宋体"/>
          <w:spacing w:val="-11"/>
          <w:sz w:val="24"/>
          <w:szCs w:val="24"/>
        </w:rPr>
        <w:t xml:space="preserve"> 日）</w:t>
      </w:r>
    </w:p>
    <w:p>
      <w:pPr>
        <w:spacing w:before="115" w:line="308" w:lineRule="auto"/>
        <w:ind w:left="25" w:right="9"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21.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《财政部关于全面推进管理会计体系建设指导意见的系列解</w:t>
      </w:r>
      <w:r>
        <w:rPr>
          <w:rFonts w:ascii="宋体" w:hAnsi="宋体" w:eastAsia="宋体" w:cs="宋体"/>
          <w:spacing w:val="-3"/>
          <w:sz w:val="24"/>
          <w:szCs w:val="24"/>
        </w:rPr>
        <w:t>读（之一至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之七）》</w:t>
      </w:r>
      <w:r>
        <w:rPr>
          <w:rFonts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(2014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12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月 15 日、</w:t>
      </w:r>
      <w:r>
        <w:rPr>
          <w:rFonts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2014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12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月</w:t>
      </w:r>
      <w:r>
        <w:rPr>
          <w:rFonts w:ascii="宋体" w:hAnsi="宋体" w:eastAsia="宋体" w:cs="宋体"/>
          <w:spacing w:val="-4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22 日、</w:t>
      </w:r>
      <w:r>
        <w:rPr>
          <w:rFonts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2015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1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7"/>
          <w:sz w:val="24"/>
          <w:szCs w:val="24"/>
        </w:rPr>
        <w:t>月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4 日、</w:t>
      </w:r>
      <w:r>
        <w:rPr>
          <w:rFonts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2015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年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 12 日、</w:t>
      </w:r>
      <w:r>
        <w:rPr>
          <w:rFonts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2015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</w:t>
      </w:r>
      <w:r>
        <w:rPr>
          <w:rFonts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 19 日、</w:t>
      </w:r>
      <w:r>
        <w:rPr>
          <w:rFonts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2015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26 日、</w:t>
      </w:r>
      <w:r>
        <w:rPr>
          <w:rFonts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2015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 日，财政部会</w:t>
      </w:r>
    </w:p>
    <w:p>
      <w:pPr>
        <w:spacing w:before="2" w:line="220" w:lineRule="auto"/>
        <w:ind w:left="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计司网站)</w:t>
      </w:r>
    </w:p>
    <w:p>
      <w:pPr>
        <w:spacing w:before="112" w:line="266" w:lineRule="auto"/>
        <w:ind w:left="41" w:right="14" w:firstLine="46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22.《企业产品成本核算制度（试行）》（财会〔2013〕17 号，2013 年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8 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16 日）</w:t>
      </w:r>
    </w:p>
    <w:p>
      <w:pPr>
        <w:spacing w:before="109" w:line="401" w:lineRule="exact"/>
        <w:ind w:right="8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23. 《企业产品成本核算制度——石油石化行业》（财会〔2014〕32</w:t>
      </w:r>
      <w:r>
        <w:rPr>
          <w:rFonts w:ascii="宋体" w:hAnsi="宋体" w:eastAsia="宋体" w:cs="宋体"/>
          <w:spacing w:val="-30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61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position w:val="11"/>
          <w:sz w:val="24"/>
          <w:szCs w:val="24"/>
        </w:rPr>
        <w:t>2014</w:t>
      </w:r>
    </w:p>
    <w:p>
      <w:pPr>
        <w:spacing w:line="219" w:lineRule="auto"/>
        <w:ind w:left="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12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月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24 日）</w:t>
      </w:r>
    </w:p>
    <w:p>
      <w:pPr>
        <w:spacing w:before="113" w:line="401" w:lineRule="exact"/>
        <w:ind w:right="4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position w:val="11"/>
          <w:sz w:val="24"/>
          <w:szCs w:val="24"/>
        </w:rPr>
        <w:t>24. 《企业产品成本核算制度——钢铁行业》（财会〔2015〕20</w:t>
      </w:r>
      <w:r>
        <w:rPr>
          <w:rFonts w:ascii="宋体" w:hAnsi="宋体" w:eastAsia="宋体" w:cs="宋体"/>
          <w:spacing w:val="-31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11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11"/>
          <w:sz w:val="24"/>
          <w:szCs w:val="24"/>
        </w:rPr>
        <w:t>2015</w:t>
      </w:r>
      <w:r>
        <w:rPr>
          <w:rFonts w:ascii="宋体" w:hAnsi="宋体" w:eastAsia="宋体" w:cs="宋体"/>
          <w:spacing w:val="-38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position w:val="11"/>
          <w:sz w:val="24"/>
          <w:szCs w:val="24"/>
        </w:rPr>
        <w:t>年</w:t>
      </w:r>
    </w:p>
    <w:p>
      <w:pPr>
        <w:spacing w:before="1" w:line="219" w:lineRule="auto"/>
        <w:ind w:left="4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11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12 日）</w:t>
      </w:r>
    </w:p>
    <w:p>
      <w:pPr>
        <w:spacing w:before="116" w:line="263" w:lineRule="auto"/>
        <w:ind w:left="24" w:right="12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25.《企业产品成本核算制度——</w:t>
      </w:r>
      <w:r>
        <w:rPr>
          <w:rFonts w:ascii="宋体" w:hAnsi="宋体" w:eastAsia="宋体" w:cs="宋体"/>
          <w:spacing w:val="-7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电网经营行业》（财会〔2018〕2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号，</w:t>
      </w:r>
      <w:r>
        <w:rPr>
          <w:rFonts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2018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年</w:t>
      </w:r>
      <w:r>
        <w:rPr>
          <w:rFonts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1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月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6"/>
          <w:sz w:val="24"/>
          <w:szCs w:val="24"/>
        </w:rPr>
        <w:t>5 日）</w:t>
      </w:r>
    </w:p>
    <w:p>
      <w:pPr>
        <w:spacing w:before="115" w:line="401" w:lineRule="exact"/>
        <w:ind w:right="14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26.《关于修订印发&lt;企业会计准则第</w:t>
      </w:r>
      <w:r>
        <w:rPr>
          <w:rFonts w:ascii="宋体" w:hAnsi="宋体" w:eastAsia="宋体" w:cs="宋体"/>
          <w:spacing w:val="-3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21</w:t>
      </w:r>
      <w:r>
        <w:rPr>
          <w:rFonts w:ascii="宋体" w:hAnsi="宋体" w:eastAsia="宋体" w:cs="宋体"/>
          <w:spacing w:val="-44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position w:val="11"/>
          <w:sz w:val="24"/>
          <w:szCs w:val="24"/>
        </w:rPr>
        <w:t>号——租赁&gt;的通知》（财会〔2018〕</w:t>
      </w:r>
    </w:p>
    <w:p>
      <w:pPr>
        <w:spacing w:before="1" w:line="219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5"/>
          <w:sz w:val="24"/>
          <w:szCs w:val="24"/>
        </w:rPr>
        <w:t>35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号，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2018</w:t>
      </w:r>
      <w:r>
        <w:rPr>
          <w:rFonts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年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12</w:t>
      </w:r>
      <w:r>
        <w:rPr>
          <w:rFonts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月</w:t>
      </w:r>
      <w:r>
        <w:rPr>
          <w:rFonts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5"/>
          <w:sz w:val="24"/>
          <w:szCs w:val="24"/>
        </w:rPr>
        <w:t>13 日）</w:t>
      </w:r>
    </w:p>
    <w:p>
      <w:pPr>
        <w:spacing w:before="113" w:line="400" w:lineRule="exact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27.《财政部关于修订印发</w:t>
      </w:r>
      <w:r>
        <w:rPr>
          <w:rFonts w:ascii="宋体" w:hAnsi="宋体" w:eastAsia="宋体" w:cs="宋体"/>
          <w:spacing w:val="-22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2019</w:t>
      </w:r>
      <w:r>
        <w:rPr>
          <w:rFonts w:ascii="宋体" w:hAnsi="宋体" w:eastAsia="宋体" w:cs="宋体"/>
          <w:spacing w:val="-38"/>
          <w:position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position w:val="11"/>
          <w:sz w:val="24"/>
          <w:szCs w:val="24"/>
        </w:rPr>
        <w:t>年度一般企业财务报表格式的通知》 （财会</w:t>
      </w:r>
    </w:p>
    <w:p>
      <w:pPr>
        <w:spacing w:before="1" w:line="219" w:lineRule="auto"/>
        <w:ind w:left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〔2019〕6</w:t>
      </w:r>
      <w:r>
        <w:rPr>
          <w:rFonts w:ascii="宋体" w:hAnsi="宋体" w:eastAsia="宋体" w:cs="宋体"/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号，</w:t>
      </w:r>
      <w:r>
        <w:rPr>
          <w:rFonts w:ascii="宋体" w:hAnsi="宋体" w:eastAsia="宋体" w:cs="宋体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2019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年</w:t>
      </w:r>
      <w:r>
        <w:rPr>
          <w:rFonts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4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月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30 日）</w:t>
      </w:r>
    </w:p>
    <w:p>
      <w:pPr>
        <w:spacing w:before="114" w:line="266" w:lineRule="auto"/>
        <w:ind w:left="41" w:right="14" w:firstLine="465"/>
        <w:rPr>
          <w:rFonts w:ascii="宋体" w:hAnsi="宋体" w:eastAsia="宋体" w:cs="宋体"/>
          <w:sz w:val="24"/>
          <w:szCs w:val="24"/>
        </w:rPr>
        <w:sectPr>
          <w:pgSz w:w="11907" w:h="16839"/>
          <w:pgMar w:top="1431" w:right="1785" w:bottom="400" w:left="1785" w:header="0" w:footer="0" w:gutter="0"/>
          <w:cols w:space="720" w:num="1"/>
        </w:sectPr>
      </w:pPr>
      <w:r>
        <w:rPr>
          <w:rFonts w:ascii="宋体" w:hAnsi="宋体" w:eastAsia="宋体" w:cs="宋体"/>
          <w:spacing w:val="-9"/>
          <w:sz w:val="24"/>
          <w:szCs w:val="24"/>
        </w:rPr>
        <w:t>28.《中央企业负责人经营业绩考核办法》（国资委令第</w:t>
      </w:r>
      <w:r>
        <w:rPr>
          <w:rFonts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40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号，</w:t>
      </w:r>
      <w:r>
        <w:rPr>
          <w:rFonts w:ascii="宋体" w:hAnsi="宋体" w:eastAsia="宋体" w:cs="宋体"/>
          <w:spacing w:val="-4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2019</w:t>
      </w:r>
      <w:r>
        <w:rPr>
          <w:rFonts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年</w:t>
      </w:r>
      <w:r>
        <w:rPr>
          <w:rFonts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3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8"/>
          <w:sz w:val="24"/>
          <w:szCs w:val="24"/>
        </w:rPr>
        <w:t>1 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NWUyMThlZDk5OTA1NzJlM2I4MTNjZWMxNTBjNzMifQ=="/>
  </w:docVars>
  <w:rsids>
    <w:rsidRoot w:val="139F3197"/>
    <w:rsid w:val="1085306A"/>
    <w:rsid w:val="139F3197"/>
    <w:rsid w:val="1887399C"/>
    <w:rsid w:val="47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2024-02-28T09:11:00Z</dcterms:created>
  <dc:creator>子淇</dc:creator>
  <cp:lastModifiedBy>子淇</cp:lastModifiedBy>
  <dcterms:modified xsi:type="dcterms:W3CDTF">2024-02-28T10:21:09Z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FEC9D90F8D9443BFBD8EA25F41452035_11</vt:lpwstr>
  </property>
</Properties>
</file>